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5BB5F" w14:textId="77777777" w:rsidR="001808EF" w:rsidRDefault="005F6954">
      <w:pPr>
        <w:jc w:val="center"/>
        <w:rPr>
          <w:rFonts w:ascii="微软雅黑" w:eastAsia="微软雅黑" w:hAnsi="微软雅黑" w:cs="微软雅黑"/>
          <w:sz w:val="36"/>
          <w:szCs w:val="36"/>
        </w:rPr>
      </w:pPr>
      <w:r>
        <w:rPr>
          <w:rFonts w:ascii="微软雅黑" w:eastAsia="微软雅黑" w:hAnsi="微软雅黑" w:cs="微软雅黑" w:hint="eastAsia"/>
          <w:sz w:val="36"/>
          <w:szCs w:val="36"/>
        </w:rPr>
        <w:t>安徽新安银行“客服热线及绑定固话认证”竞价招标公告</w:t>
      </w:r>
    </w:p>
    <w:p w14:paraId="6AF1D71E" w14:textId="77777777" w:rsidR="001808EF" w:rsidRDefault="001808EF">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p>
    <w:p w14:paraId="5AD68F29" w14:textId="77777777" w:rsidR="001808EF" w:rsidRDefault="005F6954">
      <w:pPr>
        <w:widowControl/>
        <w:shd w:val="clear" w:color="auto" w:fill="FFFFFF"/>
        <w:wordWrap w:val="0"/>
        <w:spacing w:line="216" w:lineRule="atLeast"/>
        <w:ind w:right="150" w:firstLineChars="200" w:firstLine="560"/>
        <w:rPr>
          <w:rFonts w:ascii="微软雅黑" w:eastAsia="微软雅黑" w:hAnsi="微软雅黑" w:cs="宋体"/>
          <w:color w:val="9E9E9E"/>
          <w:kern w:val="0"/>
          <w:sz w:val="2"/>
          <w:szCs w:val="2"/>
        </w:rPr>
      </w:pPr>
      <w:r>
        <w:rPr>
          <w:rFonts w:ascii="仿宋" w:eastAsia="仿宋" w:hAnsi="仿宋" w:cs="Calibri" w:hint="eastAsia"/>
          <w:color w:val="000000"/>
          <w:kern w:val="0"/>
          <w:sz w:val="28"/>
          <w:szCs w:val="28"/>
          <w:shd w:val="clear" w:color="auto" w:fill="FFFFFF"/>
        </w:rPr>
        <w:t>安徽新安银行股份有限公司对“客服热线及绑定固话认证”以公开招标的形式进行采购，欢迎符合资格条件的供应商前来参加。</w:t>
      </w:r>
    </w:p>
    <w:p w14:paraId="743EFC12" w14:textId="77777777" w:rsidR="001808EF" w:rsidRDefault="005F6954">
      <w:pPr>
        <w:widowControl/>
        <w:shd w:val="clear" w:color="auto" w:fill="FFFFFF"/>
        <w:wordWrap w:val="0"/>
        <w:spacing w:line="540" w:lineRule="atLeast"/>
        <w:ind w:right="300"/>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一、项目编号</w:t>
      </w:r>
      <w:r>
        <w:rPr>
          <w:rFonts w:ascii="仿宋" w:eastAsia="仿宋" w:hAnsi="仿宋" w:cs="Calibri" w:hint="eastAsia"/>
          <w:color w:val="000000"/>
          <w:kern w:val="0"/>
          <w:sz w:val="28"/>
          <w:szCs w:val="28"/>
          <w:shd w:val="clear" w:color="auto" w:fill="FFFFFF"/>
        </w:rPr>
        <w:t>：</w:t>
      </w:r>
    </w:p>
    <w:p w14:paraId="2F593920" w14:textId="77777777" w:rsidR="001808EF" w:rsidRDefault="005F6954">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二、采购预算</w:t>
      </w:r>
      <w:r>
        <w:rPr>
          <w:rFonts w:ascii="仿宋" w:eastAsia="仿宋" w:hAnsi="仿宋" w:cs="Calibri" w:hint="eastAsia"/>
          <w:color w:val="000000"/>
          <w:kern w:val="0"/>
          <w:sz w:val="28"/>
          <w:szCs w:val="28"/>
          <w:shd w:val="clear" w:color="auto" w:fill="FFFFFF"/>
        </w:rPr>
        <w:t>：无</w:t>
      </w:r>
    </w:p>
    <w:p w14:paraId="0CF13A66" w14:textId="77777777" w:rsidR="001808EF" w:rsidRDefault="005F6954">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三、评标方法</w:t>
      </w:r>
      <w:r>
        <w:rPr>
          <w:rFonts w:ascii="仿宋" w:eastAsia="仿宋" w:hAnsi="仿宋" w:cs="Calibri" w:hint="eastAsia"/>
          <w:color w:val="000000"/>
          <w:kern w:val="0"/>
          <w:sz w:val="28"/>
          <w:szCs w:val="28"/>
          <w:shd w:val="clear" w:color="auto" w:fill="FFFFFF"/>
        </w:rPr>
        <w:t>：现场评标</w:t>
      </w:r>
    </w:p>
    <w:p w14:paraId="1D5A1042" w14:textId="77777777" w:rsidR="001808EF" w:rsidRDefault="005F6954">
      <w:pPr>
        <w:rPr>
          <w:rFonts w:asciiTheme="minorEastAsia" w:hAnsiTheme="minorEastAsia" w:cstheme="minorEastAsia"/>
          <w:sz w:val="28"/>
          <w:szCs w:val="28"/>
        </w:rPr>
      </w:pPr>
      <w:r>
        <w:rPr>
          <w:rFonts w:ascii="仿宋" w:eastAsia="仿宋" w:hAnsi="仿宋" w:cs="Calibri" w:hint="eastAsia"/>
          <w:b/>
          <w:color w:val="000000"/>
          <w:kern w:val="0"/>
          <w:sz w:val="28"/>
          <w:szCs w:val="28"/>
          <w:shd w:val="clear" w:color="auto" w:fill="FFFFFF"/>
        </w:rPr>
        <w:t>四、招标内容</w:t>
      </w:r>
      <w:r>
        <w:rPr>
          <w:rFonts w:ascii="仿宋" w:eastAsia="仿宋" w:hAnsi="仿宋" w:cs="Calibri" w:hint="eastAsia"/>
          <w:color w:val="000000"/>
          <w:kern w:val="0"/>
          <w:sz w:val="28"/>
          <w:szCs w:val="28"/>
          <w:shd w:val="clear" w:color="auto" w:fill="FFFFFF"/>
        </w:rPr>
        <w:t>：本次认证号码段为：（1）40000 96596（2）0551-96596（3）0551-63750870（4）0551-63750871（5）0551-63750872（6）0551-63750873（7）0551-69125991（8）0551-69125992（9）0551-69125993等后期需要增加的号码段。</w:t>
      </w:r>
    </w:p>
    <w:p w14:paraId="232E661B" w14:textId="77777777" w:rsidR="001808EF" w:rsidRDefault="005F6954">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五、合作商资格要求</w:t>
      </w:r>
      <w:r>
        <w:rPr>
          <w:rFonts w:ascii="仿宋" w:eastAsia="仿宋" w:hAnsi="仿宋" w:cs="Calibri" w:hint="eastAsia"/>
          <w:color w:val="000000"/>
          <w:kern w:val="0"/>
          <w:sz w:val="28"/>
          <w:szCs w:val="28"/>
          <w:shd w:val="clear" w:color="auto" w:fill="FFFFFF"/>
        </w:rPr>
        <w:t>：</w:t>
      </w:r>
    </w:p>
    <w:p w14:paraId="460FE124" w14:textId="77777777" w:rsidR="001808EF" w:rsidRDefault="005F6954">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1、供应商须是在中华人民共和国境内注册的独立法人，具有有效的营业执照（复印件加盖公章）；</w:t>
      </w:r>
    </w:p>
    <w:p w14:paraId="6A3CF8EB" w14:textId="684E6971" w:rsidR="001808EF" w:rsidRDefault="005F6954">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2、供应商须提供</w:t>
      </w:r>
      <w:r w:rsidR="00D60AF4">
        <w:rPr>
          <w:rFonts w:ascii="仿宋" w:eastAsia="仿宋" w:hAnsi="仿宋" w:cs="Calibri" w:hint="eastAsia"/>
          <w:color w:val="000000"/>
          <w:kern w:val="0"/>
          <w:sz w:val="28"/>
          <w:szCs w:val="28"/>
          <w:shd w:val="clear" w:color="auto" w:fill="FFFFFF"/>
        </w:rPr>
        <w:t>近</w:t>
      </w:r>
      <w:r>
        <w:rPr>
          <w:rFonts w:ascii="仿宋" w:eastAsia="仿宋" w:hAnsi="仿宋" w:cs="Calibri" w:hint="eastAsia"/>
          <w:color w:val="000000"/>
          <w:kern w:val="0"/>
          <w:sz w:val="28"/>
          <w:szCs w:val="28"/>
          <w:shd w:val="clear" w:color="auto" w:fill="FFFFFF"/>
        </w:rPr>
        <w:t>三个月依法缴纳税收和缴纳社会保障资金的相关证明材料（复印件加盖公章）；</w:t>
      </w:r>
    </w:p>
    <w:p w14:paraId="40263D37" w14:textId="77777777" w:rsidR="001808EF" w:rsidRDefault="005F6954">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3、供应商须提供近三年（201</w:t>
      </w:r>
      <w:r>
        <w:rPr>
          <w:rFonts w:ascii="仿宋" w:eastAsia="仿宋" w:hAnsi="仿宋" w:cs="Calibri"/>
          <w:color w:val="000000"/>
          <w:kern w:val="0"/>
          <w:sz w:val="28"/>
          <w:szCs w:val="28"/>
          <w:shd w:val="clear" w:color="auto" w:fill="FFFFFF"/>
        </w:rPr>
        <w:t>9</w:t>
      </w:r>
      <w:r>
        <w:rPr>
          <w:rFonts w:ascii="仿宋" w:eastAsia="仿宋" w:hAnsi="仿宋" w:cs="Calibri" w:hint="eastAsia"/>
          <w:color w:val="000000"/>
          <w:kern w:val="0"/>
          <w:sz w:val="28"/>
          <w:szCs w:val="28"/>
          <w:shd w:val="clear" w:color="auto" w:fill="FFFFFF"/>
        </w:rPr>
        <w:t>-202</w:t>
      </w:r>
      <w:r>
        <w:rPr>
          <w:rFonts w:ascii="仿宋" w:eastAsia="仿宋" w:hAnsi="仿宋" w:cs="Calibri"/>
          <w:color w:val="000000"/>
          <w:kern w:val="0"/>
          <w:sz w:val="28"/>
          <w:szCs w:val="28"/>
          <w:shd w:val="clear" w:color="auto" w:fill="FFFFFF"/>
        </w:rPr>
        <w:t>2</w:t>
      </w:r>
      <w:r>
        <w:rPr>
          <w:rFonts w:ascii="仿宋" w:eastAsia="仿宋" w:hAnsi="仿宋" w:cs="Calibri" w:hint="eastAsia"/>
          <w:color w:val="000000"/>
          <w:kern w:val="0"/>
          <w:sz w:val="28"/>
          <w:szCs w:val="28"/>
          <w:shd w:val="clear" w:color="auto" w:fill="FFFFFF"/>
        </w:rPr>
        <w:t>年度）的财务报告；成立不足三年的，须提供自成立以来的财务报告；成立不足一年的须提供近3个月由其基本账户开户银行出具的资信证明；（复印件加盖公章）；</w:t>
      </w:r>
    </w:p>
    <w:p w14:paraId="16074BC3" w14:textId="77777777" w:rsidR="001808EF" w:rsidRDefault="005F6954">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lastRenderedPageBreak/>
        <w:t>4、供应商须具有履行合同所必需的资质、设备和专业技术能力；</w:t>
      </w:r>
    </w:p>
    <w:p w14:paraId="30F23715" w14:textId="77777777" w:rsidR="001808EF" w:rsidRDefault="005F6954">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5、供应商须提供有无财产冻结的说明（以提交评审委员会认定是否影响其履约能力）及未被法院列为失信被执行人名单的承诺；</w:t>
      </w:r>
    </w:p>
    <w:p w14:paraId="5737DFCB" w14:textId="77777777" w:rsidR="001808EF" w:rsidRDefault="005F6954">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6、供应商须为未被列入“信用中国”网站（https://www.creditchina.gov.cn/）“记录失信被执行人或重大税收违法案件当事人名单或政府采购严重违法失信行为”记录名单；不处于中国政府采购网（http://www.ccgp.gov.cn/）“政府采购严重违法失信行为信息记录”中的禁止参加政府采购活动期间的方可参加本项目的投标。（以本公告发布之日起在“信用中国”网站（https://www.creditchina.gov.cn/）、中国政府采购网（http://www. ccgp.gov.cn/）查询结果（截图）为准，如相关失信记录失效，供应商需提供相关证明资料）；</w:t>
      </w:r>
    </w:p>
    <w:p w14:paraId="15914D4F" w14:textId="77777777" w:rsidR="001808EF" w:rsidRDefault="005F6954">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7、本项目不接受联合体投标。</w:t>
      </w:r>
    </w:p>
    <w:p w14:paraId="18A99A79" w14:textId="77777777" w:rsidR="00B63574" w:rsidRDefault="00B63574" w:rsidP="00B63574">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六、招标文件获取时间、方式</w:t>
      </w:r>
      <w:r>
        <w:rPr>
          <w:rFonts w:ascii="仿宋" w:eastAsia="仿宋" w:hAnsi="仿宋" w:cs="Calibri" w:hint="eastAsia"/>
          <w:color w:val="000000"/>
          <w:kern w:val="0"/>
          <w:sz w:val="28"/>
          <w:szCs w:val="28"/>
          <w:shd w:val="clear" w:color="auto" w:fill="FFFFFF"/>
        </w:rPr>
        <w:t>：</w:t>
      </w:r>
    </w:p>
    <w:p w14:paraId="3D97C7BC" w14:textId="14443BD2" w:rsidR="00B63574" w:rsidRDefault="00B63574" w:rsidP="00B63574">
      <w:pPr>
        <w:widowControl/>
        <w:shd w:val="clear" w:color="auto" w:fill="FFFFFF"/>
        <w:wordWrap w:val="0"/>
        <w:spacing w:line="540" w:lineRule="atLeast"/>
        <w:ind w:right="300" w:firstLine="560"/>
        <w:jc w:val="left"/>
        <w:rPr>
          <w:rFonts w:ascii="仿宋" w:eastAsia="仿宋" w:hAnsi="仿宋" w:cs="宋体"/>
          <w:color w:val="383838"/>
          <w:kern w:val="0"/>
          <w:sz w:val="28"/>
          <w:szCs w:val="28"/>
        </w:rPr>
      </w:pPr>
      <w:r>
        <w:rPr>
          <w:rFonts w:ascii="仿宋" w:eastAsia="仿宋" w:hAnsi="仿宋" w:cs="宋体" w:hint="eastAsia"/>
          <w:color w:val="383838"/>
          <w:kern w:val="0"/>
          <w:sz w:val="28"/>
          <w:szCs w:val="28"/>
        </w:rPr>
        <w:t>1、获取招标文件时间：202</w:t>
      </w:r>
      <w:r>
        <w:rPr>
          <w:rFonts w:ascii="仿宋" w:eastAsia="仿宋" w:hAnsi="仿宋" w:cs="宋体"/>
          <w:color w:val="383838"/>
          <w:kern w:val="0"/>
          <w:sz w:val="28"/>
          <w:szCs w:val="28"/>
        </w:rPr>
        <w:t>3.3.1</w:t>
      </w:r>
      <w:r w:rsidR="001C0409">
        <w:rPr>
          <w:rFonts w:ascii="仿宋" w:eastAsia="仿宋" w:hAnsi="仿宋" w:cs="宋体"/>
          <w:color w:val="383838"/>
          <w:kern w:val="0"/>
          <w:sz w:val="28"/>
          <w:szCs w:val="28"/>
        </w:rPr>
        <w:t>6</w:t>
      </w:r>
      <w:r>
        <w:rPr>
          <w:rFonts w:ascii="仿宋" w:eastAsia="仿宋" w:hAnsi="仿宋" w:cs="宋体"/>
          <w:color w:val="383838"/>
          <w:kern w:val="0"/>
          <w:sz w:val="28"/>
          <w:szCs w:val="28"/>
        </w:rPr>
        <w:t>-2023.3.2</w:t>
      </w:r>
      <w:r w:rsidR="001C0409">
        <w:rPr>
          <w:rFonts w:ascii="仿宋" w:eastAsia="仿宋" w:hAnsi="仿宋" w:cs="宋体"/>
          <w:color w:val="383838"/>
          <w:kern w:val="0"/>
          <w:sz w:val="28"/>
          <w:szCs w:val="28"/>
        </w:rPr>
        <w:t>8</w:t>
      </w:r>
    </w:p>
    <w:p w14:paraId="02D63E7C" w14:textId="77777777" w:rsidR="00B63574" w:rsidRDefault="00B63574" w:rsidP="00B63574">
      <w:pPr>
        <w:widowControl/>
        <w:shd w:val="clear" w:color="auto" w:fill="FFFFFF"/>
        <w:wordWrap w:val="0"/>
        <w:spacing w:line="540" w:lineRule="atLeast"/>
        <w:ind w:right="300" w:firstLine="560"/>
        <w:jc w:val="left"/>
        <w:rPr>
          <w:rFonts w:ascii="仿宋" w:eastAsia="仿宋" w:hAnsi="仿宋" w:cs="宋体"/>
          <w:color w:val="383838"/>
          <w:kern w:val="0"/>
          <w:sz w:val="28"/>
          <w:szCs w:val="28"/>
        </w:rPr>
      </w:pPr>
      <w:r>
        <w:rPr>
          <w:rFonts w:ascii="仿宋" w:eastAsia="仿宋" w:hAnsi="仿宋" w:cs="宋体" w:hint="eastAsia"/>
          <w:color w:val="383838"/>
          <w:kern w:val="0"/>
          <w:sz w:val="28"/>
          <w:szCs w:val="28"/>
        </w:rPr>
        <w:t>2、获取招标文件方式：电子邮件方式/招标公告页面自行下载</w:t>
      </w:r>
    </w:p>
    <w:p w14:paraId="7027BD96" w14:textId="5577315C" w:rsidR="00B63574" w:rsidRDefault="00B63574" w:rsidP="00B63574">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报名及投标截止时间：202</w:t>
      </w:r>
      <w:r>
        <w:rPr>
          <w:rFonts w:ascii="仿宋" w:eastAsia="仿宋" w:hAnsi="仿宋" w:cs="Calibri"/>
          <w:color w:val="000000"/>
          <w:kern w:val="0"/>
          <w:sz w:val="28"/>
          <w:szCs w:val="28"/>
          <w:shd w:val="clear" w:color="auto" w:fill="FFFFFF"/>
        </w:rPr>
        <w:t>3.3.2</w:t>
      </w:r>
      <w:r w:rsidR="001C0409">
        <w:rPr>
          <w:rFonts w:ascii="仿宋" w:eastAsia="仿宋" w:hAnsi="仿宋" w:cs="Calibri"/>
          <w:color w:val="000000"/>
          <w:kern w:val="0"/>
          <w:sz w:val="28"/>
          <w:szCs w:val="28"/>
          <w:shd w:val="clear" w:color="auto" w:fill="FFFFFF"/>
        </w:rPr>
        <w:t>8</w:t>
      </w:r>
      <w:r>
        <w:rPr>
          <w:rFonts w:ascii="仿宋" w:eastAsia="仿宋" w:hAnsi="仿宋" w:cs="Calibri" w:hint="eastAsia"/>
          <w:color w:val="000000"/>
          <w:kern w:val="0"/>
          <w:sz w:val="28"/>
          <w:szCs w:val="28"/>
          <w:shd w:val="clear" w:color="auto" w:fill="FFFFFF"/>
        </w:rPr>
        <w:t>下午14：00</w:t>
      </w:r>
    </w:p>
    <w:p w14:paraId="3FA11995" w14:textId="77777777" w:rsidR="00B63574" w:rsidRPr="00393CD2" w:rsidRDefault="00B63574" w:rsidP="00B63574">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宋体" w:hint="eastAsia"/>
          <w:color w:val="383838"/>
          <w:kern w:val="0"/>
          <w:sz w:val="28"/>
          <w:szCs w:val="28"/>
        </w:rPr>
        <w:t>注：供应商在报名时，需提供一套供应商资格要求中所有资料、法人身份证明书、授权委托书等资料，逐页加盖供应商公</w:t>
      </w:r>
      <w:r>
        <w:rPr>
          <w:rFonts w:ascii="仿宋" w:eastAsia="仿宋" w:hAnsi="仿宋" w:cs="宋体" w:hint="eastAsia"/>
          <w:color w:val="383838"/>
          <w:kern w:val="0"/>
          <w:sz w:val="28"/>
          <w:szCs w:val="28"/>
        </w:rPr>
        <w:lastRenderedPageBreak/>
        <w:t>章，扫描格式为PDF，注明联系方式，以上相关报名信息请发送至</w:t>
      </w:r>
      <w:r>
        <w:rPr>
          <w:rFonts w:ascii="仿宋" w:eastAsia="仿宋" w:hAnsi="仿宋" w:cs="宋体"/>
          <w:color w:val="383838"/>
          <w:kern w:val="0"/>
          <w:sz w:val="28"/>
          <w:szCs w:val="28"/>
        </w:rPr>
        <w:t>ztb</w:t>
      </w:r>
      <w:r>
        <w:rPr>
          <w:rFonts w:ascii="仿宋" w:eastAsia="仿宋" w:hAnsi="仿宋" w:cs="宋体" w:hint="eastAsia"/>
          <w:color w:val="383838"/>
          <w:kern w:val="0"/>
          <w:sz w:val="28"/>
          <w:szCs w:val="28"/>
        </w:rPr>
        <w:t>@</w:t>
      </w:r>
      <w:r>
        <w:rPr>
          <w:rFonts w:ascii="仿宋" w:eastAsia="仿宋" w:hAnsi="仿宋" w:cs="宋体"/>
          <w:color w:val="383838"/>
          <w:kern w:val="0"/>
          <w:sz w:val="28"/>
          <w:szCs w:val="28"/>
        </w:rPr>
        <w:t>xa-bank</w:t>
      </w:r>
      <w:r>
        <w:rPr>
          <w:rFonts w:ascii="仿宋" w:eastAsia="仿宋" w:hAnsi="仿宋" w:cs="宋体" w:hint="eastAsia"/>
          <w:color w:val="383838"/>
          <w:kern w:val="0"/>
          <w:sz w:val="28"/>
          <w:szCs w:val="28"/>
        </w:rPr>
        <w:t>.com邮箱</w:t>
      </w:r>
    </w:p>
    <w:p w14:paraId="024F8C05" w14:textId="554144FA" w:rsidR="001808EF" w:rsidRDefault="00B63574">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七</w:t>
      </w:r>
      <w:r w:rsidR="005F6954">
        <w:rPr>
          <w:rFonts w:ascii="仿宋" w:eastAsia="仿宋" w:hAnsi="仿宋" w:cs="Calibri" w:hint="eastAsia"/>
          <w:b/>
          <w:bCs/>
          <w:color w:val="000000"/>
          <w:kern w:val="0"/>
          <w:sz w:val="28"/>
          <w:szCs w:val="28"/>
          <w:shd w:val="clear" w:color="auto" w:fill="FFFFFF"/>
        </w:rPr>
        <w:t>、开标时间、地点：</w:t>
      </w:r>
      <w:r w:rsidR="005F6954">
        <w:rPr>
          <w:rFonts w:ascii="宋体" w:eastAsia="宋体" w:hAnsi="宋体" w:cs="Calibri" w:hint="eastAsia"/>
          <w:b/>
          <w:bCs/>
          <w:color w:val="000000"/>
          <w:kern w:val="0"/>
          <w:sz w:val="28"/>
          <w:szCs w:val="28"/>
          <w:shd w:val="clear" w:color="auto" w:fill="FFFFFF"/>
        </w:rPr>
        <w:t>       </w:t>
      </w:r>
    </w:p>
    <w:p w14:paraId="40BB57C2" w14:textId="77777777" w:rsidR="001808EF" w:rsidRDefault="005F6954">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1、开标时间:月日（具体时间另行通知）</w:t>
      </w:r>
    </w:p>
    <w:p w14:paraId="6E22934E" w14:textId="77777777" w:rsidR="001808EF" w:rsidRDefault="005F6954">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2、开标地点：安徽省合肥市高新区创新大道2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号安徽新安银行三楼第一会议室。</w:t>
      </w:r>
    </w:p>
    <w:p w14:paraId="3F7A0269" w14:textId="70865522" w:rsidR="001808EF" w:rsidRDefault="00B63574">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八</w:t>
      </w:r>
      <w:r w:rsidR="005F6954">
        <w:rPr>
          <w:rFonts w:ascii="仿宋" w:eastAsia="仿宋" w:hAnsi="仿宋" w:cs="Calibri" w:hint="eastAsia"/>
          <w:b/>
          <w:bCs/>
          <w:color w:val="000000"/>
          <w:kern w:val="0"/>
          <w:sz w:val="28"/>
          <w:szCs w:val="28"/>
          <w:shd w:val="clear" w:color="auto" w:fill="FFFFFF"/>
        </w:rPr>
        <w:t>、公告发布媒介</w:t>
      </w:r>
    </w:p>
    <w:p w14:paraId="46BB3F59" w14:textId="77777777" w:rsidR="001808EF" w:rsidRDefault="005F6954">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本招标公告在安徽新安银行股份有限公司官网发布，对于因其他网站转载并发布的非完整版或修改版公告，而导致误无效投标登记的情形，招标人不予承担责任。</w:t>
      </w:r>
    </w:p>
    <w:p w14:paraId="187A24EF" w14:textId="6BE299E1" w:rsidR="001808EF" w:rsidRDefault="00B63574">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九</w:t>
      </w:r>
      <w:r w:rsidR="005F6954">
        <w:rPr>
          <w:rFonts w:ascii="仿宋" w:eastAsia="仿宋" w:hAnsi="仿宋" w:cs="Calibri" w:hint="eastAsia"/>
          <w:b/>
          <w:bCs/>
          <w:color w:val="000000"/>
          <w:kern w:val="0"/>
          <w:sz w:val="28"/>
          <w:szCs w:val="28"/>
          <w:shd w:val="clear" w:color="auto" w:fill="FFFFFF"/>
        </w:rPr>
        <w:t>、公告期限：</w:t>
      </w:r>
      <w:r w:rsidR="005F6954">
        <w:rPr>
          <w:rFonts w:ascii="仿宋" w:eastAsia="仿宋" w:hAnsi="仿宋" w:cs="Calibri" w:hint="eastAsia"/>
          <w:color w:val="000000"/>
          <w:kern w:val="0"/>
          <w:sz w:val="28"/>
          <w:szCs w:val="28"/>
          <w:shd w:val="clear" w:color="auto" w:fill="FFFFFF"/>
        </w:rPr>
        <w:t>自本公告发布之日起1</w:t>
      </w:r>
      <w:r w:rsidR="005F6954">
        <w:rPr>
          <w:rFonts w:ascii="仿宋" w:eastAsia="仿宋" w:hAnsi="仿宋" w:cs="Calibri"/>
          <w:color w:val="000000"/>
          <w:kern w:val="0"/>
          <w:sz w:val="28"/>
          <w:szCs w:val="28"/>
          <w:shd w:val="clear" w:color="auto" w:fill="FFFFFF"/>
        </w:rPr>
        <w:t>5</w:t>
      </w:r>
      <w:r w:rsidR="005F6954">
        <w:rPr>
          <w:rFonts w:ascii="仿宋" w:eastAsia="仿宋" w:hAnsi="仿宋" w:cs="Calibri" w:hint="eastAsia"/>
          <w:color w:val="000000"/>
          <w:kern w:val="0"/>
          <w:sz w:val="28"/>
          <w:szCs w:val="28"/>
          <w:shd w:val="clear" w:color="auto" w:fill="FFFFFF"/>
        </w:rPr>
        <w:t>个自然日。</w:t>
      </w:r>
    </w:p>
    <w:p w14:paraId="20E79202" w14:textId="25E6E1BE" w:rsidR="001808EF" w:rsidRDefault="00B63574">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十</w:t>
      </w:r>
      <w:r w:rsidR="005F6954">
        <w:rPr>
          <w:rFonts w:ascii="仿宋" w:eastAsia="仿宋" w:hAnsi="仿宋" w:cs="Calibri" w:hint="eastAsia"/>
          <w:b/>
          <w:bCs/>
          <w:color w:val="000000"/>
          <w:kern w:val="0"/>
          <w:sz w:val="28"/>
          <w:szCs w:val="28"/>
          <w:shd w:val="clear" w:color="auto" w:fill="FFFFFF"/>
        </w:rPr>
        <w:t>、联系方式：</w:t>
      </w:r>
    </w:p>
    <w:p w14:paraId="6ED91E81" w14:textId="77777777" w:rsidR="001808EF" w:rsidRDefault="005F6954">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采购人：安徽新安银行股份有限公司</w:t>
      </w:r>
    </w:p>
    <w:p w14:paraId="1A743B85" w14:textId="27F2EEF5" w:rsidR="001808EF" w:rsidRDefault="005F6954">
      <w:pPr>
        <w:widowControl/>
        <w:shd w:val="clear" w:color="auto" w:fill="FFFFFF"/>
        <w:wordWrap w:val="0"/>
        <w:spacing w:line="540" w:lineRule="atLeast"/>
        <w:ind w:right="300" w:firstLine="560"/>
        <w:jc w:val="left"/>
        <w:rPr>
          <w:rFonts w:ascii="Calibri" w:eastAsia="仿宋" w:hAnsi="Calibri" w:cs="Calibri"/>
          <w:color w:val="444444"/>
          <w:kern w:val="0"/>
          <w:sz w:val="24"/>
          <w:szCs w:val="24"/>
        </w:rPr>
      </w:pPr>
      <w:r>
        <w:rPr>
          <w:rFonts w:ascii="仿宋" w:eastAsia="仿宋" w:hAnsi="仿宋" w:cs="Calibri" w:hint="eastAsia"/>
          <w:color w:val="000000"/>
          <w:kern w:val="0"/>
          <w:sz w:val="28"/>
          <w:szCs w:val="28"/>
          <w:shd w:val="clear" w:color="auto" w:fill="FFFFFF"/>
        </w:rPr>
        <w:t>招标联系人：</w:t>
      </w:r>
      <w:r w:rsidR="00B63574">
        <w:rPr>
          <w:rFonts w:ascii="仿宋" w:eastAsia="仿宋" w:hAnsi="仿宋" w:cs="Calibri" w:hint="eastAsia"/>
          <w:color w:val="000000"/>
          <w:kern w:val="0"/>
          <w:sz w:val="28"/>
          <w:szCs w:val="28"/>
          <w:shd w:val="clear" w:color="auto" w:fill="FFFFFF"/>
        </w:rPr>
        <w:t>管雨</w:t>
      </w:r>
      <w:r>
        <w:rPr>
          <w:rFonts w:ascii="仿宋" w:eastAsia="仿宋" w:hAnsi="仿宋" w:cs="Calibri" w:hint="eastAsia"/>
          <w:color w:val="000000"/>
          <w:kern w:val="0"/>
          <w:sz w:val="28"/>
          <w:szCs w:val="28"/>
          <w:shd w:val="clear" w:color="auto" w:fill="FFFFFF"/>
        </w:rPr>
        <w:t>（0</w:t>
      </w:r>
      <w:r>
        <w:rPr>
          <w:rFonts w:ascii="仿宋" w:eastAsia="仿宋" w:hAnsi="仿宋" w:cs="Calibri"/>
          <w:color w:val="000000"/>
          <w:kern w:val="0"/>
          <w:sz w:val="28"/>
          <w:szCs w:val="28"/>
          <w:shd w:val="clear" w:color="auto" w:fill="FFFFFF"/>
        </w:rPr>
        <w:t>5</w:t>
      </w:r>
      <w:r>
        <w:rPr>
          <w:rFonts w:ascii="仿宋" w:eastAsia="仿宋" w:hAnsi="仿宋" w:cs="Calibri" w:hint="eastAsia"/>
          <w:color w:val="000000"/>
          <w:kern w:val="0"/>
          <w:sz w:val="28"/>
          <w:szCs w:val="28"/>
          <w:shd w:val="clear" w:color="auto" w:fill="FFFFFF"/>
        </w:rPr>
        <w:t>51-6</w:t>
      </w:r>
      <w:r>
        <w:rPr>
          <w:rFonts w:ascii="仿宋" w:eastAsia="仿宋" w:hAnsi="仿宋" w:cs="Calibri"/>
          <w:color w:val="000000"/>
          <w:kern w:val="0"/>
          <w:sz w:val="28"/>
          <w:szCs w:val="28"/>
          <w:shd w:val="clear" w:color="auto" w:fill="FFFFFF"/>
        </w:rPr>
        <w:t>91259</w:t>
      </w:r>
      <w:r w:rsidR="00B63574">
        <w:rPr>
          <w:rFonts w:ascii="仿宋" w:eastAsia="仿宋" w:hAnsi="仿宋" w:cs="Calibri"/>
          <w:color w:val="000000"/>
          <w:kern w:val="0"/>
          <w:sz w:val="28"/>
          <w:szCs w:val="28"/>
          <w:shd w:val="clear" w:color="auto" w:fill="FFFFFF"/>
        </w:rPr>
        <w:t>26</w:t>
      </w:r>
      <w:r>
        <w:rPr>
          <w:rFonts w:ascii="仿宋" w:eastAsia="仿宋" w:hAnsi="仿宋" w:cs="Calibri" w:hint="eastAsia"/>
          <w:color w:val="000000"/>
          <w:kern w:val="0"/>
          <w:sz w:val="28"/>
          <w:szCs w:val="28"/>
          <w:shd w:val="clear" w:color="auto" w:fill="FFFFFF"/>
        </w:rPr>
        <w:t>）</w:t>
      </w:r>
    </w:p>
    <w:p w14:paraId="781C0C25" w14:textId="77777777" w:rsidR="001808EF" w:rsidRDefault="005F6954">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邮箱：ztb</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xa</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bank</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com</w:t>
      </w:r>
    </w:p>
    <w:p w14:paraId="670AD56F" w14:textId="77777777" w:rsidR="001808EF" w:rsidRDefault="005F6954">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招标监察电话：周先生（0</w:t>
      </w:r>
      <w:r>
        <w:rPr>
          <w:rFonts w:ascii="仿宋" w:eastAsia="仿宋" w:hAnsi="仿宋" w:cs="Calibri"/>
          <w:color w:val="000000"/>
          <w:kern w:val="0"/>
          <w:sz w:val="28"/>
          <w:szCs w:val="28"/>
          <w:shd w:val="clear" w:color="auto" w:fill="FFFFFF"/>
        </w:rPr>
        <w:t>551-69125983</w:t>
      </w:r>
      <w:r>
        <w:rPr>
          <w:rFonts w:ascii="仿宋" w:eastAsia="仿宋" w:hAnsi="仿宋" w:cs="Calibri" w:hint="eastAsia"/>
          <w:color w:val="000000"/>
          <w:kern w:val="0"/>
          <w:sz w:val="28"/>
          <w:szCs w:val="28"/>
          <w:shd w:val="clear" w:color="auto" w:fill="FFFFFF"/>
        </w:rPr>
        <w:t>）</w:t>
      </w:r>
    </w:p>
    <w:p w14:paraId="25AAF60B" w14:textId="77777777" w:rsidR="001808EF" w:rsidRDefault="005F6954">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招标监察邮箱：</w:t>
      </w:r>
      <w:r>
        <w:rPr>
          <w:rFonts w:ascii="仿宋" w:eastAsia="仿宋" w:hAnsi="仿宋" w:cs="Calibri"/>
          <w:color w:val="000000"/>
          <w:kern w:val="0"/>
          <w:sz w:val="28"/>
          <w:szCs w:val="28"/>
          <w:shd w:val="clear" w:color="auto" w:fill="FFFFFF"/>
        </w:rPr>
        <w:t>zhoumin@xa-bank.com</w:t>
      </w:r>
    </w:p>
    <w:p w14:paraId="2AADBAFF" w14:textId="77777777" w:rsidR="001808EF" w:rsidRDefault="005F6954">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地址：安徽省合肥市高新区创新大道2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w:t>
      </w:r>
    </w:p>
    <w:p w14:paraId="65EB888C" w14:textId="77777777" w:rsidR="001808EF" w:rsidRDefault="005F6954">
      <w:pPr>
        <w:widowControl/>
        <w:shd w:val="clear" w:color="auto" w:fill="FFFFFF"/>
        <w:wordWrap w:val="0"/>
        <w:spacing w:line="450" w:lineRule="atLeast"/>
        <w:rPr>
          <w:rFonts w:ascii="Calibri" w:eastAsia="微软雅黑" w:hAnsi="Calibri" w:cs="Calibri"/>
          <w:color w:val="444444"/>
          <w:kern w:val="0"/>
          <w:szCs w:val="21"/>
        </w:rPr>
      </w:pPr>
      <w:r>
        <w:rPr>
          <w:rFonts w:ascii="微软雅黑" w:eastAsia="微软雅黑" w:hAnsi="微软雅黑" w:cs="Calibri" w:hint="eastAsia"/>
          <w:color w:val="444444"/>
          <w:kern w:val="0"/>
          <w:szCs w:val="21"/>
        </w:rPr>
        <w:t> </w:t>
      </w:r>
    </w:p>
    <w:p w14:paraId="17E260BE" w14:textId="10D54AB9" w:rsidR="001808EF" w:rsidRDefault="005F6954">
      <w:pPr>
        <w:widowControl/>
        <w:shd w:val="clear" w:color="auto" w:fill="FFFFFF"/>
        <w:wordWrap w:val="0"/>
        <w:spacing w:line="450" w:lineRule="atLeast"/>
        <w:rPr>
          <w:rFonts w:ascii="仿宋" w:eastAsia="仿宋" w:hAnsi="仿宋" w:cs="Calibri"/>
          <w:color w:val="000000"/>
          <w:kern w:val="0"/>
          <w:sz w:val="28"/>
          <w:szCs w:val="28"/>
          <w:shd w:val="clear" w:color="auto" w:fill="FFFFFF"/>
        </w:rPr>
      </w:pPr>
      <w:r>
        <w:rPr>
          <w:rFonts w:ascii="微软雅黑" w:eastAsia="微软雅黑" w:hAnsi="微软雅黑" w:cs="Calibri" w:hint="eastAsia"/>
          <w:color w:val="444444"/>
          <w:kern w:val="0"/>
          <w:szCs w:val="21"/>
        </w:rPr>
        <w:t> </w:t>
      </w:r>
      <w:r>
        <w:rPr>
          <w:rFonts w:ascii="微软雅黑" w:eastAsia="微软雅黑" w:hAnsi="微软雅黑" w:cs="Calibri"/>
          <w:color w:val="444444"/>
          <w:kern w:val="0"/>
          <w:szCs w:val="21"/>
        </w:rPr>
        <w:t xml:space="preserve">                                 </w:t>
      </w:r>
      <w:bookmarkStart w:id="0" w:name="_GoBack"/>
      <w:bookmarkEnd w:id="0"/>
      <w:r>
        <w:rPr>
          <w:rFonts w:ascii="微软雅黑" w:eastAsia="微软雅黑" w:hAnsi="微软雅黑" w:cs="Calibri"/>
          <w:color w:val="444444"/>
          <w:kern w:val="0"/>
          <w:szCs w:val="21"/>
        </w:rPr>
        <w:t xml:space="preserve">                   </w:t>
      </w:r>
      <w:r>
        <w:rPr>
          <w:rFonts w:ascii="仿宋" w:eastAsia="仿宋" w:hAnsi="仿宋" w:cs="Calibri"/>
          <w:color w:val="000000"/>
          <w:kern w:val="0"/>
          <w:sz w:val="28"/>
          <w:szCs w:val="28"/>
          <w:shd w:val="clear" w:color="auto" w:fill="FFFFFF"/>
        </w:rPr>
        <w:t>202</w:t>
      </w:r>
      <w:r>
        <w:rPr>
          <w:rFonts w:ascii="仿宋" w:eastAsia="仿宋" w:hAnsi="仿宋" w:cs="Calibri" w:hint="eastAsia"/>
          <w:color w:val="000000"/>
          <w:kern w:val="0"/>
          <w:sz w:val="28"/>
          <w:szCs w:val="28"/>
          <w:shd w:val="clear" w:color="auto" w:fill="FFFFFF"/>
        </w:rPr>
        <w:t>3年</w:t>
      </w:r>
      <w:r w:rsidR="00B63574">
        <w:rPr>
          <w:rFonts w:ascii="仿宋" w:eastAsia="仿宋" w:hAnsi="仿宋" w:cs="Calibri"/>
          <w:color w:val="000000"/>
          <w:kern w:val="0"/>
          <w:sz w:val="28"/>
          <w:szCs w:val="28"/>
          <w:shd w:val="clear" w:color="auto" w:fill="FFFFFF"/>
        </w:rPr>
        <w:t>3</w:t>
      </w:r>
      <w:r>
        <w:rPr>
          <w:rFonts w:ascii="仿宋" w:eastAsia="仿宋" w:hAnsi="仿宋" w:cs="Calibri" w:hint="eastAsia"/>
          <w:color w:val="000000"/>
          <w:kern w:val="0"/>
          <w:sz w:val="28"/>
          <w:szCs w:val="28"/>
          <w:shd w:val="clear" w:color="auto" w:fill="FFFFFF"/>
        </w:rPr>
        <w:t>月</w:t>
      </w:r>
      <w:r w:rsidR="00B63574">
        <w:rPr>
          <w:rFonts w:ascii="仿宋" w:eastAsia="仿宋" w:hAnsi="仿宋" w:cs="Calibri"/>
          <w:color w:val="000000"/>
          <w:kern w:val="0"/>
          <w:sz w:val="28"/>
          <w:szCs w:val="28"/>
          <w:shd w:val="clear" w:color="auto" w:fill="FFFFFF"/>
        </w:rPr>
        <w:t>1</w:t>
      </w:r>
      <w:r w:rsidR="001C0409">
        <w:rPr>
          <w:rFonts w:ascii="仿宋" w:eastAsia="仿宋" w:hAnsi="仿宋" w:cs="Calibri"/>
          <w:color w:val="000000"/>
          <w:kern w:val="0"/>
          <w:sz w:val="28"/>
          <w:szCs w:val="28"/>
          <w:shd w:val="clear" w:color="auto" w:fill="FFFFFF"/>
        </w:rPr>
        <w:t>6</w:t>
      </w:r>
      <w:r>
        <w:rPr>
          <w:rFonts w:ascii="仿宋" w:eastAsia="仿宋" w:hAnsi="仿宋" w:cs="Calibri" w:hint="eastAsia"/>
          <w:color w:val="000000"/>
          <w:kern w:val="0"/>
          <w:sz w:val="28"/>
          <w:szCs w:val="28"/>
          <w:shd w:val="clear" w:color="auto" w:fill="FFFFFF"/>
        </w:rPr>
        <w:t>日</w:t>
      </w:r>
    </w:p>
    <w:sectPr w:rsidR="001808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A9D9E" w14:textId="77777777" w:rsidR="009770EB" w:rsidRDefault="009770EB" w:rsidP="00D60AF4">
      <w:r>
        <w:separator/>
      </w:r>
    </w:p>
  </w:endnote>
  <w:endnote w:type="continuationSeparator" w:id="0">
    <w:p w14:paraId="78E98647" w14:textId="77777777" w:rsidR="009770EB" w:rsidRDefault="009770EB" w:rsidP="00D60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558D7" w14:textId="77777777" w:rsidR="009770EB" w:rsidRDefault="009770EB" w:rsidP="00D60AF4">
      <w:r>
        <w:separator/>
      </w:r>
    </w:p>
  </w:footnote>
  <w:footnote w:type="continuationSeparator" w:id="0">
    <w:p w14:paraId="66A397A0" w14:textId="77777777" w:rsidR="009770EB" w:rsidRDefault="009770EB" w:rsidP="00D60A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4YzU5YmY0YmMxNWM2MGNhM2M0ZTY3NTQ2ZWZmNWQifQ=="/>
  </w:docVars>
  <w:rsids>
    <w:rsidRoot w:val="00B87713"/>
    <w:rsid w:val="00081A2B"/>
    <w:rsid w:val="000F482C"/>
    <w:rsid w:val="001808EF"/>
    <w:rsid w:val="001C0409"/>
    <w:rsid w:val="00385D21"/>
    <w:rsid w:val="00410F33"/>
    <w:rsid w:val="004B368A"/>
    <w:rsid w:val="00595ED0"/>
    <w:rsid w:val="005F5E76"/>
    <w:rsid w:val="005F6954"/>
    <w:rsid w:val="00744624"/>
    <w:rsid w:val="007F5C8A"/>
    <w:rsid w:val="008229A9"/>
    <w:rsid w:val="00824191"/>
    <w:rsid w:val="00956629"/>
    <w:rsid w:val="009770EB"/>
    <w:rsid w:val="00A06B74"/>
    <w:rsid w:val="00B63574"/>
    <w:rsid w:val="00B87713"/>
    <w:rsid w:val="00BF00A1"/>
    <w:rsid w:val="00BF22F1"/>
    <w:rsid w:val="00C909FF"/>
    <w:rsid w:val="00D60AF4"/>
    <w:rsid w:val="00D745C2"/>
    <w:rsid w:val="00D76D55"/>
    <w:rsid w:val="00DF4B40"/>
    <w:rsid w:val="00E57F07"/>
    <w:rsid w:val="00FB77B9"/>
    <w:rsid w:val="071514B5"/>
    <w:rsid w:val="0E59648E"/>
    <w:rsid w:val="0F5235E0"/>
    <w:rsid w:val="23E14898"/>
    <w:rsid w:val="2DE731D7"/>
    <w:rsid w:val="356B7FDA"/>
    <w:rsid w:val="42792B0A"/>
    <w:rsid w:val="4E463130"/>
    <w:rsid w:val="53353597"/>
    <w:rsid w:val="5F026F1C"/>
    <w:rsid w:val="5FC628DA"/>
    <w:rsid w:val="608D09D0"/>
    <w:rsid w:val="61665258"/>
    <w:rsid w:val="6B5C0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7BBD5"/>
  <w15:docId w15:val="{C8BFD9F5-79C4-4810-BA65-D87A62BCA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qFormat/>
    <w:rPr>
      <w:color w:val="0563C1" w:themeColor="hyperlink"/>
      <w:u w:val="single"/>
    </w:rPr>
  </w:style>
  <w:style w:type="character" w:customStyle="1" w:styleId="itemviews">
    <w:name w:val="item_views"/>
    <w:basedOn w:val="a0"/>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220</Words>
  <Characters>1258</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15</cp:revision>
  <dcterms:created xsi:type="dcterms:W3CDTF">2022-08-09T02:10:00Z</dcterms:created>
  <dcterms:modified xsi:type="dcterms:W3CDTF">2023-03-16T06:15:00Z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4CB95E9BCC03461A999A9A5C559D31DB</vt:lpwstr>
  </property>
</Properties>
</file>