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 w:val="left" w:pos="6120"/>
        </w:tabs>
        <w:wordWrap w:val="0"/>
        <w:ind w:left="-210" w:leftChars="-75" w:right="878" w:firstLine="480"/>
        <w:jc w:val="center"/>
        <w:rPr>
          <w:rFonts w:eastAsia="仿宋"/>
          <w:sz w:val="22"/>
          <w:szCs w:val="24"/>
          <w:highlight w:val="none"/>
        </w:rPr>
      </w:pPr>
      <w:r>
        <w:rPr>
          <w:rFonts w:eastAsia="仿宋"/>
          <w:sz w:val="22"/>
          <w:szCs w:val="24"/>
          <w:highlight w:val="none"/>
        </w:rPr>
        <w:drawing>
          <wp:inline distT="0" distB="0" distL="0" distR="0">
            <wp:extent cx="3571875" cy="92392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pPr>
        <w:pStyle w:val="9"/>
        <w:rPr>
          <w:sz w:val="24"/>
          <w:szCs w:val="20"/>
        </w:rPr>
      </w:pPr>
    </w:p>
    <w:p>
      <w:pPr>
        <w:pStyle w:val="25"/>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bCs w:val="0"/>
          <w:sz w:val="44"/>
          <w:szCs w:val="32"/>
        </w:rPr>
      </w:pPr>
      <w:r>
        <w:rPr>
          <w:rFonts w:hint="eastAsia" w:ascii="方正小标宋简体" w:hAnsi="方正小标宋简体" w:eastAsia="方正小标宋简体" w:cs="方正小标宋简体"/>
          <w:b/>
          <w:bCs w:val="0"/>
          <w:sz w:val="44"/>
          <w:szCs w:val="32"/>
          <w:lang w:val="en-US" w:eastAsia="zh-CN"/>
        </w:rPr>
        <w:t>金融借款合同纠纷法律专项</w:t>
      </w:r>
      <w:r>
        <w:rPr>
          <w:rFonts w:hint="eastAsia" w:ascii="方正小标宋简体" w:hAnsi="方正小标宋简体" w:eastAsia="方正小标宋简体" w:cs="方正小标宋简体"/>
          <w:b/>
          <w:bCs w:val="0"/>
          <w:sz w:val="44"/>
          <w:szCs w:val="32"/>
        </w:rPr>
        <w:t>服务</w:t>
      </w:r>
    </w:p>
    <w:p>
      <w:pPr>
        <w:pStyle w:val="25"/>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bCs w:val="0"/>
          <w:color w:val="auto"/>
          <w:sz w:val="40"/>
          <w:szCs w:val="40"/>
          <w:lang w:val="en-US" w:eastAsia="zh-CN"/>
        </w:rPr>
      </w:pPr>
      <w:r>
        <w:rPr>
          <w:rFonts w:hint="eastAsia" w:ascii="方正小标宋简体" w:hAnsi="方正小标宋简体" w:eastAsia="方正小标宋简体" w:cs="方正小标宋简体"/>
          <w:b/>
          <w:bCs w:val="0"/>
          <w:color w:val="auto"/>
          <w:sz w:val="40"/>
          <w:szCs w:val="40"/>
          <w:lang w:val="en-US" w:eastAsia="zh-CN"/>
        </w:rPr>
        <w:t>项目</w:t>
      </w:r>
    </w:p>
    <w:p>
      <w:pPr>
        <w:pStyle w:val="25"/>
        <w:wordWrap w:val="0"/>
        <w:jc w:val="center"/>
        <w:rPr>
          <w:rFonts w:ascii="微软雅黑" w:hAnsi="微软雅黑" w:eastAsia="微软雅黑"/>
          <w:sz w:val="36"/>
          <w:szCs w:val="36"/>
          <w:highlight w:val="none"/>
          <w:lang w:eastAsia="zh-CN"/>
        </w:rPr>
      </w:pPr>
    </w:p>
    <w:p>
      <w:pPr>
        <w:pStyle w:val="25"/>
        <w:wordWrap w:val="0"/>
        <w:jc w:val="center"/>
        <w:rPr>
          <w:rFonts w:ascii="微软雅黑" w:hAnsi="微软雅黑" w:eastAsia="微软雅黑"/>
          <w:bCs/>
          <w:sz w:val="48"/>
          <w:szCs w:val="56"/>
          <w:highlight w:val="none"/>
          <w:lang w:eastAsia="zh-CN"/>
        </w:rPr>
      </w:pPr>
    </w:p>
    <w:p>
      <w:pPr>
        <w:pStyle w:val="25"/>
        <w:wordWrap w:val="0"/>
        <w:jc w:val="center"/>
        <w:rPr>
          <w:rFonts w:hint="eastAsia" w:ascii="宋体" w:hAnsi="宋体" w:eastAsia="宋体" w:cs="Times New Roman"/>
          <w:b/>
          <w:color w:val="auto"/>
          <w:kern w:val="2"/>
          <w:sz w:val="96"/>
          <w:szCs w:val="120"/>
          <w:highlight w:val="none"/>
          <w:lang w:val="en-US" w:eastAsia="zh-CN" w:bidi="ar-SA"/>
        </w:rPr>
      </w:pPr>
      <w:r>
        <w:rPr>
          <w:rFonts w:hint="eastAsia" w:ascii="宋体" w:hAnsi="宋体" w:eastAsia="宋体" w:cs="Times New Roman"/>
          <w:b/>
          <w:color w:val="auto"/>
          <w:kern w:val="2"/>
          <w:sz w:val="96"/>
          <w:szCs w:val="120"/>
          <w:highlight w:val="none"/>
          <w:lang w:val="en-US" w:eastAsia="zh-CN" w:bidi="ar-SA"/>
        </w:rPr>
        <w:t>招标文件</w:t>
      </w: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pStyle w:val="9"/>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pStyle w:val="22"/>
      </w:pPr>
    </w:p>
    <w:p>
      <w:pPr>
        <w:wordWrap w:val="0"/>
        <w:jc w:val="center"/>
        <w:rPr>
          <w:rFonts w:ascii="微软雅黑" w:hAnsi="微软雅黑" w:eastAsia="微软雅黑"/>
          <w:sz w:val="36"/>
          <w:szCs w:val="32"/>
          <w:highlight w:val="none"/>
        </w:rPr>
      </w:pPr>
    </w:p>
    <w:p>
      <w:pPr>
        <w:pStyle w:val="9"/>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wordWrap w:val="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202</w:t>
      </w:r>
      <w:r>
        <w:rPr>
          <w:rFonts w:hint="eastAsia" w:hAnsi="宋体" w:cs="宋体"/>
          <w:sz w:val="24"/>
          <w:szCs w:val="28"/>
          <w:highlight w:val="none"/>
          <w:lang w:val="en-US" w:eastAsia="zh-CN"/>
        </w:rPr>
        <w:t>6</w:t>
      </w:r>
      <w:r>
        <w:rPr>
          <w:rFonts w:hint="eastAsia" w:ascii="宋体" w:hAnsi="宋体" w:eastAsia="宋体" w:cs="宋体"/>
          <w:sz w:val="24"/>
          <w:szCs w:val="28"/>
          <w:highlight w:val="none"/>
        </w:rPr>
        <w:t>年</w:t>
      </w:r>
      <w:r>
        <w:rPr>
          <w:rFonts w:hint="eastAsia" w:hAnsi="宋体" w:cs="宋体"/>
          <w:sz w:val="24"/>
          <w:szCs w:val="28"/>
          <w:highlight w:val="none"/>
          <w:lang w:val="en-US" w:eastAsia="zh-CN"/>
        </w:rPr>
        <w:t>7</w:t>
      </w:r>
      <w:r>
        <w:rPr>
          <w:rFonts w:hint="eastAsia" w:ascii="宋体" w:hAnsi="宋体" w:eastAsia="宋体" w:cs="宋体"/>
          <w:sz w:val="24"/>
          <w:szCs w:val="28"/>
          <w:highlight w:val="none"/>
        </w:rPr>
        <w:t>月</w:t>
      </w:r>
    </w:p>
    <w:p>
      <w:pPr>
        <w:wordWrap w:val="0"/>
        <w:jc w:val="both"/>
        <w:rPr>
          <w:rFonts w:ascii="微软雅黑" w:hAnsi="微软雅黑" w:eastAsia="微软雅黑" w:cs="Arial"/>
          <w:sz w:val="28"/>
          <w:szCs w:val="32"/>
          <w:highlight w:val="none"/>
        </w:rPr>
        <w:sectPr>
          <w:headerReference r:id="rId5" w:type="default"/>
          <w:footerReference r:id="rId6" w:type="default"/>
          <w:pgSz w:w="11906" w:h="16838"/>
          <w:pgMar w:top="1440" w:right="2906" w:bottom="1440" w:left="2520"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sdt>
      <w:sdtPr>
        <w:rPr>
          <w:rFonts w:ascii="宋体" w:hAnsi="宋体" w:eastAsia="宋体" w:cs="Times New Roman"/>
          <w:b/>
          <w:bCs/>
          <w:kern w:val="2"/>
          <w:sz w:val="32"/>
          <w:szCs w:val="44"/>
          <w:lang w:val="en-US" w:eastAsia="zh-CN" w:bidi="ar-SA"/>
        </w:rPr>
        <w:id w:val="147480316"/>
        <w15:color w:val="DBDBDB"/>
        <w:docPartObj>
          <w:docPartGallery w:val="Table of Contents"/>
          <w:docPartUnique/>
        </w:docPartObj>
      </w:sdtPr>
      <w:sdtEndPr>
        <w:rPr>
          <w:rFonts w:hint="eastAsia" w:ascii="宋体" w:hAnsi="Courier New" w:eastAsia="宋体" w:cs="Courier New"/>
          <w:b/>
          <w:bCs/>
          <w:kern w:val="2"/>
          <w:sz w:val="28"/>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4"/>
            </w:rPr>
          </w:pPr>
          <w:r>
            <w:rPr>
              <w:rFonts w:ascii="宋体" w:hAnsi="宋体" w:eastAsia="宋体"/>
              <w:b/>
              <w:bCs/>
              <w:sz w:val="32"/>
              <w:szCs w:val="44"/>
            </w:rPr>
            <w:t>目录</w:t>
          </w: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pStyle w:val="12"/>
            <w:tabs>
              <w:tab w:val="right" w:leader="dot" w:pos="9242"/>
            </w:tabs>
          </w:pP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TOC \o "1-2" \h \u </w:instrText>
          </w:r>
          <w:r>
            <w:rPr>
              <w:rFonts w:hint="eastAsia" w:ascii="仿宋" w:hAnsi="仿宋" w:eastAsia="仿宋" w:cs="仿宋"/>
              <w:b/>
              <w:bCs/>
              <w:lang w:eastAsia="zh-CN"/>
            </w:rPr>
            <w:fldChar w:fldCharType="separate"/>
          </w: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_Toc12442 </w:instrText>
          </w:r>
          <w:r>
            <w:rPr>
              <w:rFonts w:hint="eastAsia" w:ascii="仿宋" w:hAnsi="仿宋" w:eastAsia="仿宋" w:cs="仿宋"/>
              <w:bCs/>
              <w:lang w:eastAsia="zh-CN"/>
            </w:rPr>
            <w:fldChar w:fldCharType="separate"/>
          </w:r>
          <w:r>
            <w:rPr>
              <w:rFonts w:hint="eastAsia" w:ascii="方正小标宋简体" w:eastAsia="方正小标宋简体"/>
              <w:szCs w:val="28"/>
            </w:rPr>
            <w:t>第一部分</w:t>
          </w:r>
          <w:r>
            <w:rPr>
              <w:rFonts w:hint="eastAsia" w:ascii="方正小标宋简体" w:eastAsia="方正小标宋简体"/>
              <w:szCs w:val="28"/>
              <w:lang w:val="en-US" w:eastAsia="zh-CN"/>
            </w:rPr>
            <w:t xml:space="preserve"> 招标公告</w:t>
          </w:r>
          <w:r>
            <w:tab/>
          </w:r>
          <w:r>
            <w:fldChar w:fldCharType="begin"/>
          </w:r>
          <w:r>
            <w:instrText xml:space="preserve"> PAGEREF _Toc12442 \h </w:instrText>
          </w:r>
          <w:r>
            <w:fldChar w:fldCharType="separate"/>
          </w:r>
          <w:r>
            <w:t>2</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_Toc23759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第二部分 投标人</w:t>
          </w:r>
          <w:r>
            <w:rPr>
              <w:rFonts w:hint="eastAsia" w:ascii="方正小标宋简体" w:eastAsia="方正小标宋简体"/>
              <w:szCs w:val="28"/>
            </w:rPr>
            <w:t>须知</w:t>
          </w:r>
          <w:r>
            <w:tab/>
          </w:r>
          <w:r>
            <w:fldChar w:fldCharType="begin"/>
          </w:r>
          <w:r>
            <w:instrText xml:space="preserve"> PAGEREF _Toc23759 \h </w:instrText>
          </w:r>
          <w:r>
            <w:fldChar w:fldCharType="separate"/>
          </w:r>
          <w:r>
            <w:t>4</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_Toc12697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第三部分 评标办法</w:t>
          </w:r>
          <w:r>
            <w:tab/>
          </w:r>
          <w:r>
            <w:fldChar w:fldCharType="begin"/>
          </w:r>
          <w:r>
            <w:instrText xml:space="preserve"> PAGEREF _Toc12697 \h </w:instrText>
          </w:r>
          <w:r>
            <w:fldChar w:fldCharType="separate"/>
          </w:r>
          <w:r>
            <w:t>6</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_Toc32239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第四部分 项目需求</w:t>
          </w:r>
          <w:r>
            <w:tab/>
          </w:r>
          <w:r>
            <w:fldChar w:fldCharType="begin"/>
          </w:r>
          <w:r>
            <w:instrText xml:space="preserve"> PAGEREF _Toc32239 \h </w:instrText>
          </w:r>
          <w:r>
            <w:fldChar w:fldCharType="separate"/>
          </w:r>
          <w:r>
            <w:t>9</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_Toc29693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第五部分 投标文件装订顺序</w:t>
          </w:r>
          <w:r>
            <w:tab/>
          </w:r>
          <w:r>
            <w:fldChar w:fldCharType="begin"/>
          </w:r>
          <w:r>
            <w:instrText xml:space="preserve"> PAGEREF _Toc29693 \h </w:instrText>
          </w:r>
          <w:r>
            <w:fldChar w:fldCharType="separate"/>
          </w:r>
          <w:r>
            <w:t>13</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_Toc3858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第六部分 相关文件格式</w:t>
          </w:r>
          <w:r>
            <w:tab/>
          </w:r>
          <w:r>
            <w:fldChar w:fldCharType="begin"/>
          </w:r>
          <w:r>
            <w:instrText xml:space="preserve"> PAGEREF _Toc3858 \h </w:instrText>
          </w:r>
          <w:r>
            <w:fldChar w:fldCharType="separate"/>
          </w:r>
          <w:r>
            <w:t>14</w:t>
          </w:r>
          <w:r>
            <w:fldChar w:fldCharType="end"/>
          </w:r>
          <w:r>
            <w:rPr>
              <w:rFonts w:hint="eastAsia" w:ascii="仿宋" w:hAnsi="仿宋" w:eastAsia="仿宋" w:cs="仿宋"/>
              <w:bCs/>
              <w:lang w:eastAsia="zh-CN"/>
            </w:rPr>
            <w:fldChar w:fldCharType="end"/>
          </w:r>
        </w:p>
        <w:p>
          <w:pPr>
            <w:pStyle w:val="9"/>
            <w:rPr>
              <w:rFonts w:hint="eastAsia"/>
              <w:lang w:eastAsia="zh-CN"/>
            </w:rPr>
          </w:pPr>
          <w:r>
            <w:rPr>
              <w:rFonts w:hint="eastAsia" w:ascii="仿宋" w:hAnsi="仿宋" w:eastAsia="仿宋" w:cs="仿宋"/>
              <w:bCs/>
              <w:lang w:eastAsia="zh-CN"/>
            </w:rPr>
            <w:fldChar w:fldCharType="end"/>
          </w:r>
        </w:p>
      </w:sdtContent>
    </w:sdt>
    <w:p>
      <w:pPr>
        <w:ind w:firstLine="1600" w:firstLineChars="500"/>
        <w:jc w:val="left"/>
        <w:rPr>
          <w:rFonts w:ascii="Times New Roman" w:eastAsia="仿宋_GB2312"/>
          <w:sz w:val="32"/>
          <w:szCs w:val="32"/>
        </w:rPr>
      </w:pPr>
    </w:p>
    <w:p>
      <w:pPr>
        <w:ind w:firstLine="1600" w:firstLineChars="500"/>
        <w:jc w:val="left"/>
        <w:rPr>
          <w:rFonts w:ascii="Times New Roman" w:eastAsia="仿宋_GB2312"/>
          <w:sz w:val="32"/>
          <w:szCs w:val="32"/>
        </w:rPr>
      </w:pPr>
    </w:p>
    <w:p>
      <w:pPr>
        <w:pStyle w:val="9"/>
        <w:rPr>
          <w:rFonts w:ascii="Times New Roman" w:eastAsia="仿宋_GB2312"/>
          <w:sz w:val="32"/>
          <w:szCs w:val="32"/>
        </w:rPr>
      </w:pPr>
    </w:p>
    <w:p>
      <w:pPr>
        <w:pStyle w:val="6"/>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jc w:val="left"/>
        <w:rPr>
          <w:rFonts w:ascii="Times New Roman" w:eastAsia="仿宋_GB2312"/>
          <w:sz w:val="28"/>
          <w:szCs w:val="28"/>
        </w:rPr>
      </w:pPr>
    </w:p>
    <w:p>
      <w:pPr>
        <w:pStyle w:val="23"/>
        <w:ind w:firstLine="0" w:firstLineChars="0"/>
        <w:jc w:val="center"/>
        <w:outlineLvl w:val="0"/>
        <w:rPr>
          <w:rFonts w:hint="eastAsia" w:ascii="方正小标宋简体" w:eastAsia="方正小标宋简体"/>
          <w:sz w:val="32"/>
          <w:szCs w:val="32"/>
        </w:rPr>
        <w:sectPr>
          <w:headerReference r:id="rId7" w:type="default"/>
          <w:footerReference r:id="rId8" w:type="default"/>
          <w:pgSz w:w="11907" w:h="16840"/>
          <w:pgMar w:top="1418" w:right="1304" w:bottom="1361" w:left="1361" w:header="794" w:footer="794" w:gutter="0"/>
          <w:pgBorders>
            <w:top w:val="none" w:sz="0" w:space="0"/>
            <w:left w:val="none" w:sz="0" w:space="0"/>
            <w:bottom w:val="none" w:sz="0" w:space="0"/>
            <w:right w:val="none" w:sz="0" w:space="0"/>
          </w:pgBorders>
          <w:pgNumType w:fmt="decimal" w:start="1"/>
          <w:cols w:space="720" w:num="1"/>
          <w:docGrid w:linePitch="285" w:charSpace="0"/>
        </w:sectPr>
      </w:pPr>
    </w:p>
    <w:p>
      <w:pPr>
        <w:pStyle w:val="23"/>
        <w:ind w:firstLine="0" w:firstLineChars="0"/>
        <w:jc w:val="center"/>
        <w:outlineLvl w:val="0"/>
        <w:rPr>
          <w:rFonts w:hint="eastAsia" w:ascii="Times New Roman" w:eastAsia="仿宋_GB2312"/>
          <w:sz w:val="24"/>
          <w:szCs w:val="24"/>
          <w:lang w:eastAsia="zh-CN"/>
        </w:rPr>
      </w:pPr>
      <w:bookmarkStart w:id="0" w:name="_Toc12442"/>
      <w:r>
        <w:rPr>
          <w:rFonts w:hint="eastAsia" w:ascii="方正小标宋简体" w:eastAsia="方正小标宋简体"/>
          <w:sz w:val="28"/>
          <w:szCs w:val="28"/>
        </w:rPr>
        <w:t>第一部分</w:t>
      </w:r>
      <w:r>
        <w:rPr>
          <w:rFonts w:hint="eastAsia" w:ascii="方正小标宋简体" w:eastAsia="方正小标宋简体"/>
          <w:sz w:val="28"/>
          <w:szCs w:val="28"/>
          <w:lang w:val="en-US" w:eastAsia="zh-CN"/>
        </w:rPr>
        <w:t xml:space="preserve"> 招标公告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eastAsia="zh-CN"/>
        </w:rPr>
        <w:t>安徽新安银行股份有限公司</w:t>
      </w:r>
      <w:r>
        <w:rPr>
          <w:rFonts w:hint="eastAsia" w:asciiTheme="minorEastAsia" w:hAnsiTheme="minorEastAsia" w:eastAsiaTheme="minorEastAsia" w:cstheme="minorEastAsia"/>
          <w:sz w:val="21"/>
          <w:szCs w:val="21"/>
          <w:u w:val="none"/>
        </w:rPr>
        <w:t>因业务需要，现对“金融借款合同</w:t>
      </w:r>
      <w:r>
        <w:rPr>
          <w:rFonts w:hint="eastAsia" w:asciiTheme="minorEastAsia" w:hAnsiTheme="minorEastAsia" w:eastAsiaTheme="minorEastAsia" w:cstheme="minorEastAsia"/>
          <w:sz w:val="21"/>
          <w:szCs w:val="21"/>
          <w:u w:val="none"/>
          <w:lang w:val="en-US" w:eastAsia="zh-CN"/>
        </w:rPr>
        <w:t>纠纷</w:t>
      </w:r>
      <w:r>
        <w:rPr>
          <w:rFonts w:hint="eastAsia" w:asciiTheme="minorEastAsia" w:hAnsiTheme="minorEastAsia" w:eastAsiaTheme="minorEastAsia" w:cstheme="minorEastAsia"/>
          <w:sz w:val="21"/>
          <w:szCs w:val="21"/>
          <w:u w:val="none"/>
        </w:rPr>
        <w:t>法律专项服务项目”进行</w:t>
      </w:r>
      <w:r>
        <w:rPr>
          <w:rFonts w:hint="eastAsia" w:asciiTheme="minorEastAsia" w:hAnsiTheme="minorEastAsia" w:eastAsiaTheme="minorEastAsia" w:cstheme="minorEastAsia"/>
          <w:sz w:val="21"/>
          <w:szCs w:val="21"/>
          <w:u w:val="none"/>
          <w:lang w:eastAsia="zh-CN"/>
        </w:rPr>
        <w:t>公开招标</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color w:val="auto"/>
          <w:kern w:val="0"/>
          <w:sz w:val="21"/>
          <w:szCs w:val="21"/>
          <w:highlight w:val="none"/>
          <w:lang w:val="en-US" w:eastAsia="zh-CN" w:bidi="ar-SA"/>
        </w:rPr>
        <w:t>欢迎</w:t>
      </w:r>
      <w:r>
        <w:rPr>
          <w:rFonts w:hint="eastAsia" w:asciiTheme="minorEastAsia" w:hAnsiTheme="minorEastAsia" w:eastAsiaTheme="minorEastAsia" w:cstheme="minorEastAsia"/>
          <w:sz w:val="21"/>
          <w:szCs w:val="21"/>
          <w:u w:val="none"/>
        </w:rPr>
        <w:t>贵司参加投标。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项目名称及内容：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u w:val="none"/>
        </w:rPr>
        <w:t>招标人：安徽新安银行股份有限公司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2、</w:t>
      </w:r>
      <w:r>
        <w:rPr>
          <w:rFonts w:hint="eastAsia" w:asciiTheme="minorEastAsia" w:hAnsiTheme="minorEastAsia" w:eastAsiaTheme="minorEastAsia" w:cstheme="minorEastAsia"/>
          <w:sz w:val="21"/>
          <w:szCs w:val="21"/>
          <w:u w:val="none"/>
        </w:rPr>
        <w:t>项目名称：金融借款合同</w:t>
      </w:r>
      <w:r>
        <w:rPr>
          <w:rFonts w:hint="eastAsia" w:asciiTheme="minorEastAsia" w:hAnsiTheme="minorEastAsia" w:eastAsiaTheme="minorEastAsia" w:cstheme="minorEastAsia"/>
          <w:sz w:val="21"/>
          <w:szCs w:val="21"/>
          <w:u w:val="none"/>
          <w:lang w:val="en-US" w:eastAsia="zh-CN"/>
        </w:rPr>
        <w:t>纠纷</w:t>
      </w:r>
      <w:r>
        <w:rPr>
          <w:rFonts w:hint="eastAsia" w:asciiTheme="minorEastAsia" w:hAnsiTheme="minorEastAsia" w:eastAsiaTheme="minorEastAsia" w:cstheme="minorEastAsia"/>
          <w:sz w:val="21"/>
          <w:szCs w:val="21"/>
          <w:u w:val="none"/>
        </w:rPr>
        <w:t>法律专项服务项目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3、招标方式：公开招标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4、项目预算：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代理费用不超过10万元，费用包括如下：1.前期基础费用1.5万元；2.待本案通过调解、判决、强制执行等实际回款后，按不超过实际回款总金额的3%支付律师代理费用，风险代理费总金额不超过8.5万元，无回款则无需另外支付律师风险代理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（2）因上述案件需异地调查、取证发生的差旅费用，总费用额度不超过5万元(含），据实结算。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5、项目内容：本项目为</w:t>
      </w:r>
      <w:r>
        <w:rPr>
          <w:rFonts w:hint="eastAsia" w:asciiTheme="minorEastAsia" w:hAnsiTheme="minorEastAsia" w:eastAsiaTheme="minorEastAsia" w:cstheme="minorEastAsia"/>
          <w:sz w:val="21"/>
          <w:szCs w:val="21"/>
          <w:u w:val="none"/>
          <w:lang w:eastAsia="zh-CN"/>
        </w:rPr>
        <w:t>安徽新安银行</w:t>
      </w:r>
      <w:r>
        <w:rPr>
          <w:rFonts w:hint="eastAsia" w:asciiTheme="minorEastAsia" w:hAnsiTheme="minorEastAsia" w:eastAsiaTheme="minorEastAsia" w:cstheme="minorEastAsia"/>
          <w:sz w:val="21"/>
          <w:szCs w:val="21"/>
          <w:u w:val="none"/>
        </w:rPr>
        <w:t>金融借款合同</w:t>
      </w:r>
      <w:r>
        <w:rPr>
          <w:rFonts w:hint="eastAsia" w:asciiTheme="minorEastAsia" w:hAnsiTheme="minorEastAsia" w:eastAsiaTheme="minorEastAsia" w:cstheme="minorEastAsia"/>
          <w:sz w:val="21"/>
          <w:szCs w:val="21"/>
          <w:u w:val="none"/>
          <w:lang w:val="en-US" w:eastAsia="zh-CN"/>
        </w:rPr>
        <w:t>纠纷</w:t>
      </w:r>
      <w:r>
        <w:rPr>
          <w:rFonts w:hint="eastAsia" w:asciiTheme="minorEastAsia" w:hAnsiTheme="minorEastAsia" w:eastAsiaTheme="minorEastAsia" w:cstheme="minorEastAsia"/>
          <w:sz w:val="21"/>
          <w:szCs w:val="21"/>
          <w:u w:val="none"/>
        </w:rPr>
        <w:t>法律专项服务项目</w:t>
      </w:r>
      <w:r>
        <w:rPr>
          <w:rFonts w:hint="eastAsia" w:asciiTheme="minorEastAsia" w:hAnsiTheme="minorEastAsia" w:eastAsiaTheme="minorEastAsia" w:cstheme="minorEastAsia"/>
          <w:sz w:val="21"/>
          <w:szCs w:val="21"/>
          <w:u w:val="none"/>
          <w:lang w:val="en-US" w:eastAsia="zh-CN"/>
        </w:rPr>
        <w:t>，具体详见招标文件。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6、资金来源：自筹资金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u w:val="none"/>
          <w:lang w:val="en-US" w:eastAsia="zh-CN"/>
        </w:rPr>
        <w:t>7、资格审查方式：资格预审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人资格要求：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1、具备司法行政部门颁发的律师事务所执业许可证，并已办理有效的年审手续，经年度考核合格（如因执业许可证正在年审或换证中，导致相关考核记录无法判断有效性的，须提供官方证明材料或出具情况说明函并加盖律所公章）</w:t>
      </w:r>
      <w:r>
        <w:rPr>
          <w:rFonts w:hint="eastAsia" w:asciiTheme="minorEastAsia" w:hAnsiTheme="minorEastAsia" w:eastAsiaTheme="minorEastAsia" w:cstheme="minorEastAsia"/>
          <w:sz w:val="21"/>
          <w:szCs w:val="21"/>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2、投标人须提供《供应商廉洁承诺书》并加盖公章。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3、</w:t>
      </w:r>
      <w:r>
        <w:rPr>
          <w:rFonts w:hint="eastAsia" w:asciiTheme="minorEastAsia" w:hAnsiTheme="minorEastAsia" w:eastAsiaTheme="minorEastAsia" w:cstheme="minorEastAsia"/>
          <w:sz w:val="21"/>
          <w:szCs w:val="21"/>
          <w:u w:val="none"/>
        </w:rPr>
        <w:t>不接受联合体参加，选中单位不得转包或分包，提供承诺书，格式自拟</w:t>
      </w:r>
      <w:r>
        <w:rPr>
          <w:rFonts w:hint="eastAsia" w:asciiTheme="minorEastAsia" w:hAnsiTheme="minorEastAsia" w:eastAsiaTheme="minorEastAsia" w:cstheme="minorEastAsia"/>
          <w:sz w:val="21"/>
          <w:szCs w:val="21"/>
          <w:u w:val="none"/>
          <w:lang w:val="en-US" w:eastAsia="zh-CN"/>
        </w:rPr>
        <w:t>并加盖公章</w:t>
      </w:r>
      <w:r>
        <w:rPr>
          <w:rFonts w:hint="eastAsia" w:asciiTheme="minorEastAsia" w:hAnsiTheme="minorEastAsia" w:eastAsiaTheme="minorEastAsia" w:cstheme="minorEastAsia"/>
          <w:sz w:val="21"/>
          <w:szCs w:val="21"/>
          <w:u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报名方式及资格审查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投标人</w:t>
      </w:r>
      <w:r>
        <w:rPr>
          <w:rFonts w:hint="eastAsia" w:asciiTheme="minorEastAsia" w:hAnsiTheme="minorEastAsia" w:eastAsiaTheme="minorEastAsia" w:cstheme="minorEastAsia"/>
          <w:sz w:val="21"/>
          <w:szCs w:val="21"/>
          <w:u w:val="none"/>
        </w:rPr>
        <w:t>将</w:t>
      </w:r>
      <w:r>
        <w:rPr>
          <w:rFonts w:hint="eastAsia" w:asciiTheme="minorEastAsia" w:hAnsiTheme="minorEastAsia" w:eastAsiaTheme="minorEastAsia" w:cstheme="minorEastAsia"/>
          <w:sz w:val="21"/>
          <w:szCs w:val="21"/>
          <w:u w:val="none"/>
          <w:lang w:val="en-US" w:eastAsia="zh-CN"/>
        </w:rPr>
        <w:t>报名材料（</w:t>
      </w: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人资格要求</w:t>
      </w:r>
      <w:r>
        <w:rPr>
          <w:rFonts w:hint="eastAsia" w:asciiTheme="minorEastAsia" w:hAnsiTheme="minorEastAsia" w:eastAsiaTheme="minorEastAsia" w:cstheme="minorEastAsia"/>
          <w:sz w:val="21"/>
          <w:szCs w:val="21"/>
          <w:u w:val="none"/>
          <w:lang w:val="en-US" w:eastAsia="zh-CN"/>
        </w:rPr>
        <w:t>部分）</w:t>
      </w:r>
      <w:r>
        <w:rPr>
          <w:rFonts w:hint="eastAsia" w:asciiTheme="minorEastAsia" w:hAnsiTheme="minorEastAsia" w:eastAsiaTheme="minorEastAsia" w:cstheme="minorEastAsia"/>
          <w:sz w:val="21"/>
          <w:szCs w:val="21"/>
          <w:u w:val="none"/>
        </w:rPr>
        <w:t>于本公告挂网日起</w:t>
      </w:r>
      <w:r>
        <w:rPr>
          <w:rFonts w:hint="eastAsia" w:asciiTheme="minorEastAsia" w:hAnsiTheme="minorEastAsia" w:eastAsiaTheme="minorEastAsia" w:cstheme="minorEastAsia"/>
          <w:sz w:val="21"/>
          <w:szCs w:val="21"/>
          <w:u w:val="none"/>
          <w:lang w:val="en-US" w:eastAsia="zh-CN"/>
        </w:rPr>
        <w:t>3</w:t>
      </w:r>
      <w:r>
        <w:rPr>
          <w:rFonts w:hint="eastAsia" w:asciiTheme="minorEastAsia" w:hAnsiTheme="minorEastAsia" w:eastAsiaTheme="minorEastAsia" w:cstheme="minorEastAsia"/>
          <w:sz w:val="21"/>
          <w:szCs w:val="21"/>
          <w:u w:val="none"/>
        </w:rPr>
        <w:t>个工作日内发送至新安银行邮箱</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rPr>
        <w:fldChar w:fldCharType="begin"/>
      </w:r>
      <w:r>
        <w:rPr>
          <w:rFonts w:hint="eastAsia" w:asciiTheme="minorEastAsia" w:hAnsiTheme="minorEastAsia" w:eastAsiaTheme="minorEastAsia" w:cstheme="minorEastAsia"/>
          <w:sz w:val="21"/>
          <w:szCs w:val="21"/>
          <w:highlight w:val="none"/>
          <w:u w:val="none"/>
        </w:rPr>
        <w:instrText xml:space="preserve"> HYPERLINK "mailto:ztb@xa-bank.com" </w:instrText>
      </w:r>
      <w:r>
        <w:rPr>
          <w:rFonts w:hint="eastAsia" w:asciiTheme="minorEastAsia" w:hAnsiTheme="minorEastAsia" w:eastAsiaTheme="minorEastAsia" w:cstheme="minorEastAsia"/>
          <w:sz w:val="21"/>
          <w:szCs w:val="21"/>
          <w:highlight w:val="none"/>
          <w:u w:val="none"/>
        </w:rPr>
        <w:fldChar w:fldCharType="separate"/>
      </w:r>
      <w:r>
        <w:rPr>
          <w:rFonts w:hint="eastAsia" w:asciiTheme="minorEastAsia" w:hAnsiTheme="minorEastAsia" w:eastAsiaTheme="minorEastAsia" w:cstheme="minorEastAsia"/>
          <w:sz w:val="21"/>
          <w:szCs w:val="21"/>
          <w:highlight w:val="none"/>
          <w:u w:val="none"/>
        </w:rPr>
        <w:t>ztb@xa-bank.com</w:t>
      </w:r>
      <w:r>
        <w:rPr>
          <w:rFonts w:hint="eastAsia" w:asciiTheme="minorEastAsia" w:hAnsiTheme="minorEastAsia" w:eastAsiaTheme="minorEastAsia" w:cstheme="minorEastAsia"/>
          <w:sz w:val="21"/>
          <w:szCs w:val="21"/>
          <w:highlight w:val="none"/>
          <w:u w:val="none"/>
        </w:rPr>
        <w:fldChar w:fldCharType="end"/>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u w:val="none"/>
        </w:rPr>
        <w:t>待行方资格审查通过后，通知单位参加</w:t>
      </w:r>
      <w:r>
        <w:rPr>
          <w:rFonts w:hint="eastAsia" w:asciiTheme="minorEastAsia" w:hAnsiTheme="minorEastAsia" w:eastAsiaTheme="minorEastAsia" w:cstheme="minorEastAsia"/>
          <w:sz w:val="21"/>
          <w:szCs w:val="21"/>
          <w:u w:val="none"/>
          <w:lang w:val="en-US" w:eastAsia="zh-CN"/>
        </w:rPr>
        <w:t>投标</w:t>
      </w:r>
      <w:r>
        <w:rPr>
          <w:rFonts w:hint="eastAsia" w:asciiTheme="minorEastAsia" w:hAnsiTheme="minorEastAsia" w:eastAsiaTheme="minorEastAsia" w:cstheme="minorEastAsia"/>
          <w:sz w:val="21"/>
          <w:szCs w:val="21"/>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投标人</w:t>
      </w:r>
      <w:r>
        <w:rPr>
          <w:rFonts w:hint="eastAsia" w:asciiTheme="minorEastAsia" w:hAnsiTheme="minorEastAsia" w:eastAsiaTheme="minorEastAsia" w:cstheme="minorEastAsia"/>
          <w:sz w:val="21"/>
          <w:szCs w:val="21"/>
          <w:highlight w:val="none"/>
          <w:u w:val="none"/>
        </w:rPr>
        <w:t>应当制作</w:t>
      </w:r>
      <w:r>
        <w:rPr>
          <w:rFonts w:hint="eastAsia" w:asciiTheme="minorEastAsia" w:hAnsiTheme="minorEastAsia" w:eastAsiaTheme="minorEastAsia" w:cstheme="minorEastAsia"/>
          <w:sz w:val="21"/>
          <w:szCs w:val="21"/>
          <w:highlight w:val="none"/>
          <w:u w:val="none"/>
          <w:lang w:val="en-US" w:eastAsia="zh-CN"/>
        </w:rPr>
        <w:t>纸质投标</w:t>
      </w:r>
      <w:r>
        <w:rPr>
          <w:rFonts w:hint="eastAsia" w:asciiTheme="minorEastAsia" w:hAnsiTheme="minorEastAsia" w:eastAsiaTheme="minorEastAsia" w:cstheme="minorEastAsia"/>
          <w:sz w:val="21"/>
          <w:szCs w:val="21"/>
          <w:highlight w:val="none"/>
          <w:u w:val="none"/>
        </w:rPr>
        <w:t>文件。内容包括但不限于</w:t>
      </w:r>
      <w:r>
        <w:rPr>
          <w:rFonts w:hint="eastAsia" w:asciiTheme="minorEastAsia" w:hAnsiTheme="minorEastAsia" w:eastAsiaTheme="minorEastAsia" w:cstheme="minorEastAsia"/>
          <w:sz w:val="21"/>
          <w:szCs w:val="21"/>
          <w:highlight w:val="none"/>
          <w:u w:val="none"/>
          <w:lang w:val="en-US" w:eastAsia="zh-CN"/>
        </w:rPr>
        <w:t>律所</w:t>
      </w:r>
      <w:r>
        <w:rPr>
          <w:rFonts w:hint="eastAsia" w:asciiTheme="minorEastAsia" w:hAnsiTheme="minorEastAsia" w:eastAsiaTheme="minorEastAsia" w:cstheme="minorEastAsia"/>
          <w:sz w:val="21"/>
          <w:szCs w:val="21"/>
          <w:highlight w:val="none"/>
          <w:u w:val="none"/>
        </w:rPr>
        <w:t>简介、优势、以往的类似案例、其他相关材料等。</w:t>
      </w:r>
      <w:r>
        <w:rPr>
          <w:rFonts w:hint="eastAsia" w:asciiTheme="minorEastAsia" w:hAnsiTheme="minorEastAsia" w:eastAsiaTheme="minorEastAsia" w:cstheme="minorEastAsia"/>
          <w:sz w:val="21"/>
          <w:szCs w:val="21"/>
          <w:highlight w:val="none"/>
          <w:u w:val="none"/>
          <w:lang w:val="en-US" w:eastAsia="zh-CN"/>
        </w:rPr>
        <w:t>投标</w:t>
      </w:r>
      <w:r>
        <w:rPr>
          <w:rFonts w:hint="eastAsia" w:asciiTheme="minorEastAsia" w:hAnsiTheme="minorEastAsia" w:eastAsiaTheme="minorEastAsia" w:cstheme="minorEastAsia"/>
          <w:sz w:val="21"/>
          <w:szCs w:val="21"/>
          <w:highlight w:val="none"/>
          <w:u w:val="none"/>
        </w:rPr>
        <w:t>文件应统一用A4信封密封，封口处加盖供应商公章（或个人签名），信封正面注明供应商名称、代理人姓名及联系方式、项目名称、投递日期等事项。供应商应在采购会当日，采购会通知开始时间前半小时将</w:t>
      </w:r>
      <w:r>
        <w:rPr>
          <w:rFonts w:hint="eastAsia" w:asciiTheme="minorEastAsia" w:hAnsiTheme="minorEastAsia" w:eastAsiaTheme="minorEastAsia" w:cstheme="minorEastAsia"/>
          <w:sz w:val="21"/>
          <w:szCs w:val="21"/>
          <w:highlight w:val="none"/>
          <w:u w:val="none"/>
          <w:lang w:val="en-US" w:eastAsia="zh-CN"/>
        </w:rPr>
        <w:t>投标</w:t>
      </w:r>
      <w:r>
        <w:rPr>
          <w:rFonts w:hint="eastAsia" w:asciiTheme="minorEastAsia" w:hAnsiTheme="minorEastAsia" w:eastAsiaTheme="minorEastAsia" w:cstheme="minorEastAsia"/>
          <w:sz w:val="21"/>
          <w:szCs w:val="21"/>
          <w:highlight w:val="none"/>
          <w:u w:val="none"/>
        </w:rPr>
        <w:t>文件送交安徽新安银行三楼前台</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不接受电子投标文件</w:t>
      </w:r>
      <w:r>
        <w:rPr>
          <w:rFonts w:hint="eastAsia" w:asciiTheme="minorEastAsia" w:hAnsiTheme="minorEastAsia" w:eastAsiaTheme="minorEastAsia" w:cstheme="minorEastAsia"/>
          <w:sz w:val="21"/>
          <w:szCs w:val="21"/>
          <w:highlight w:val="none"/>
          <w:u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日期和地点：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招标</w:t>
      </w:r>
      <w:r>
        <w:rPr>
          <w:rFonts w:hint="eastAsia" w:asciiTheme="minorEastAsia" w:hAnsiTheme="minorEastAsia" w:eastAsiaTheme="minorEastAsia" w:cstheme="minorEastAsia"/>
          <w:sz w:val="21"/>
          <w:szCs w:val="21"/>
          <w:highlight w:val="none"/>
          <w:u w:val="none"/>
        </w:rPr>
        <w:t>日期：具体时间以行方最后通知为准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招标</w:t>
      </w:r>
      <w:r>
        <w:rPr>
          <w:rFonts w:hint="eastAsia" w:asciiTheme="minorEastAsia" w:hAnsiTheme="minorEastAsia" w:eastAsiaTheme="minorEastAsia" w:cstheme="minorEastAsia"/>
          <w:sz w:val="21"/>
          <w:szCs w:val="21"/>
          <w:u w:val="none"/>
        </w:rPr>
        <w:t>地点：安徽新安银行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eastAsia="zh-CN"/>
        </w:rPr>
      </w:pPr>
      <w:r>
        <w:rPr>
          <w:rFonts w:hint="eastAsia" w:asciiTheme="minorEastAsia" w:hAnsiTheme="minorEastAsia" w:eastAsiaTheme="minorEastAsia" w:cstheme="minorEastAsia"/>
          <w:sz w:val="21"/>
          <w:szCs w:val="21"/>
          <w:u w:val="none"/>
          <w:lang w:val="en-US" w:eastAsia="zh-CN"/>
        </w:rPr>
        <w:t>见招标文件。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六、联系方式：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招标人：安徽新安银行股份有限公司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址：安徽省合肥市高新区创新大道2800号安徽新安银行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联系人：管经理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话：0551-69125926</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邮  箱：ztb@xa-bank.com</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2.监督部门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监督电话：0551-691259</w:t>
      </w:r>
      <w:r>
        <w:rPr>
          <w:rFonts w:hint="eastAsia" w:hAnsi="宋体" w:cs="宋体"/>
          <w:color w:val="auto"/>
          <w:sz w:val="21"/>
          <w:szCs w:val="21"/>
          <w:highlight w:val="none"/>
          <w:lang w:val="en-US" w:eastAsia="zh-CN"/>
        </w:rPr>
        <w:t>59</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邮  箱：xajw@xa-bank.com</w:t>
      </w:r>
    </w:p>
    <w:p>
      <w:pPr>
        <w:pStyle w:val="2"/>
        <w:rPr>
          <w:rFonts w:hint="eastAsia"/>
          <w:lang w:val="en-US" w:eastAsia="zh-CN"/>
        </w:rPr>
      </w:pPr>
      <w:bookmarkStart w:id="9" w:name="_GoBack"/>
      <w:bookmarkEnd w:id="9"/>
    </w:p>
    <w:p>
      <w:pPr>
        <w:pStyle w:val="2"/>
        <w:rPr>
          <w:rFonts w:hint="default"/>
          <w:lang w:val="en-US" w:eastAsia="zh-CN"/>
        </w:rPr>
      </w:pPr>
    </w:p>
    <w:p>
      <w:pPr>
        <w:rPr>
          <w:rFonts w:ascii="Times New Roman" w:eastAsia="仿宋_GB2312"/>
          <w:sz w:val="24"/>
          <w:szCs w:val="24"/>
          <w:u w:val="single"/>
        </w:rPr>
      </w:pPr>
      <w:r>
        <w:rPr>
          <w:rFonts w:ascii="Times New Roman" w:eastAsia="仿宋_GB2312"/>
          <w:sz w:val="24"/>
          <w:szCs w:val="24"/>
          <w:u w:val="single"/>
        </w:rPr>
        <w:br w:type="page"/>
      </w:r>
    </w:p>
    <w:p>
      <w:pPr>
        <w:pStyle w:val="23"/>
        <w:ind w:firstLine="0" w:firstLineChars="0"/>
        <w:jc w:val="center"/>
        <w:outlineLvl w:val="0"/>
        <w:rPr>
          <w:rFonts w:hint="eastAsia" w:ascii="方正小标宋简体" w:eastAsia="方正小标宋简体"/>
          <w:sz w:val="28"/>
          <w:szCs w:val="28"/>
        </w:rPr>
      </w:pPr>
      <w:bookmarkStart w:id="1" w:name="_Toc23759"/>
      <w:r>
        <w:rPr>
          <w:rFonts w:hint="eastAsia" w:ascii="方正小标宋简体" w:eastAsia="方正小标宋简体"/>
          <w:sz w:val="28"/>
          <w:szCs w:val="28"/>
          <w:lang w:val="en-US" w:eastAsia="zh-CN"/>
        </w:rPr>
        <w:t>第二部分 投标人</w:t>
      </w:r>
      <w:r>
        <w:rPr>
          <w:rFonts w:hint="eastAsia" w:ascii="方正小标宋简体" w:eastAsia="方正小标宋简体"/>
          <w:sz w:val="28"/>
          <w:szCs w:val="28"/>
        </w:rPr>
        <w:t>须知</w:t>
      </w:r>
      <w:bookmarkEnd w:id="1"/>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一、总则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（一）适用范围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本文件为安徽</w:t>
      </w:r>
      <w:r>
        <w:rPr>
          <w:rFonts w:hint="default" w:ascii="宋体" w:hAnsi="宋体" w:eastAsia="宋体" w:cs="Times New Roman"/>
          <w:color w:val="auto"/>
          <w:kern w:val="0"/>
          <w:sz w:val="21"/>
          <w:szCs w:val="21"/>
          <w:highlight w:val="none"/>
          <w:lang w:val="en-US" w:eastAsia="zh-CN" w:bidi="ar-SA"/>
        </w:rPr>
        <w:t>新安银行股份有限公司</w:t>
      </w:r>
      <w:r>
        <w:rPr>
          <w:rFonts w:hint="eastAsia" w:ascii="宋体" w:hAnsi="宋体" w:eastAsia="宋体" w:cs="Times New Roman"/>
          <w:color w:val="auto"/>
          <w:kern w:val="0"/>
          <w:sz w:val="21"/>
          <w:szCs w:val="21"/>
          <w:highlight w:val="none"/>
          <w:lang w:val="en-US" w:eastAsia="zh-CN" w:bidi="ar-SA"/>
        </w:rPr>
        <w:t>（以下简称"招标人"或“新安银行”）对</w:t>
      </w:r>
      <w:r>
        <w:rPr>
          <w:rFonts w:hint="eastAsia" w:asciiTheme="minorEastAsia" w:hAnsiTheme="minorEastAsia" w:eastAsiaTheme="minorEastAsia" w:cstheme="minorEastAsia"/>
          <w:sz w:val="21"/>
          <w:szCs w:val="21"/>
          <w:u w:val="none"/>
        </w:rPr>
        <w:t>金融借款合同纠纷</w:t>
      </w:r>
      <w:r>
        <w:rPr>
          <w:rFonts w:hint="eastAsia" w:ascii="宋体" w:hAnsi="宋体" w:eastAsia="宋体" w:cs="Times New Roman"/>
          <w:color w:val="auto"/>
          <w:kern w:val="0"/>
          <w:sz w:val="21"/>
          <w:szCs w:val="21"/>
          <w:highlight w:val="none"/>
          <w:lang w:val="en-US" w:eastAsia="zh-CN" w:bidi="ar-SA"/>
        </w:rPr>
        <w:t>法律专项服务项目供应商提出的招标需求书，将作为方案、商务谈判以及合同签定的基础。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（二）定义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1.招标人名称：安徽新安银行股份有限公司（以下简称“我行”）。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2.招标文件：新安银行向拟参加投标的公司所提供的文件。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3.投标文件：参加投标的公司向新安银行递交的为响应本项目招标文件内容而编制的文件。</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二、</w:t>
      </w:r>
      <w:r>
        <w:rPr>
          <w:rFonts w:hint="eastAsia" w:ascii="宋体" w:hAnsi="宋体" w:eastAsia="宋体" w:cs="Times New Roman"/>
          <w:b/>
          <w:color w:val="auto"/>
          <w:kern w:val="0"/>
          <w:sz w:val="21"/>
          <w:szCs w:val="21"/>
          <w:highlight w:val="none"/>
          <w:lang w:val="en-US" w:eastAsia="zh-CN" w:bidi="ar-SA"/>
        </w:rPr>
        <w:t>招标</w:t>
      </w:r>
      <w:r>
        <w:rPr>
          <w:rFonts w:hint="default" w:ascii="宋体" w:hAnsi="宋体" w:eastAsia="宋体" w:cs="Times New Roman"/>
          <w:b/>
          <w:color w:val="auto"/>
          <w:kern w:val="0"/>
          <w:sz w:val="21"/>
          <w:szCs w:val="21"/>
          <w:highlight w:val="none"/>
          <w:lang w:val="en-US" w:eastAsia="zh-CN" w:bidi="ar-SA"/>
        </w:rPr>
        <w:t>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（一）招标文件用以阐明所需服务内容、采购程序及评定中选单位的标准方法等事项。招标文件包括招标公告、投标人须知、评标办法、项目需求及投标文件格式及装订顺序等内容。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（二）招标文件的修改与补充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在提交投标文件截止时间2个工作日前，招标人有权修改或补充已发出的招标文件，但需以书面或电子邮件形式将招标文件的修改或补充内容通知所有</w:t>
      </w:r>
      <w:r>
        <w:rPr>
          <w:rFonts w:hint="eastAsia" w:hAnsi="宋体" w:cs="Times New Roman"/>
          <w:color w:val="auto"/>
          <w:kern w:val="0"/>
          <w:sz w:val="21"/>
          <w:szCs w:val="21"/>
          <w:highlight w:val="none"/>
          <w:lang w:val="en-US" w:eastAsia="zh-CN" w:bidi="ar-SA"/>
        </w:rPr>
        <w:t>递交</w:t>
      </w:r>
      <w:r>
        <w:rPr>
          <w:rFonts w:hint="eastAsia" w:asciiTheme="minorEastAsia" w:hAnsiTheme="minorEastAsia" w:eastAsiaTheme="minorEastAsia" w:cstheme="minorEastAsia"/>
          <w:sz w:val="21"/>
          <w:szCs w:val="21"/>
          <w:u w:val="none"/>
          <w:lang w:val="en-US" w:eastAsia="zh-CN"/>
        </w:rPr>
        <w:t>报名材料</w:t>
      </w:r>
      <w:r>
        <w:rPr>
          <w:rFonts w:hint="eastAsia" w:ascii="宋体" w:hAnsi="宋体" w:eastAsia="宋体" w:cs="Times New Roman"/>
          <w:color w:val="auto"/>
          <w:kern w:val="0"/>
          <w:sz w:val="21"/>
          <w:szCs w:val="21"/>
          <w:highlight w:val="none"/>
          <w:lang w:val="en-US" w:eastAsia="zh-CN" w:bidi="ar-SA"/>
        </w:rPr>
        <w:t>的供应商，修改或补充内容将构成招标文件的一部分。</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三、</w:t>
      </w:r>
      <w:r>
        <w:rPr>
          <w:rFonts w:hint="eastAsia" w:ascii="宋体" w:hAnsi="宋体" w:eastAsia="宋体" w:cs="Times New Roman"/>
          <w:b/>
          <w:color w:val="auto"/>
          <w:kern w:val="0"/>
          <w:sz w:val="21"/>
          <w:szCs w:val="21"/>
          <w:highlight w:val="none"/>
          <w:lang w:val="en-US" w:eastAsia="zh-CN" w:bidi="ar-SA"/>
        </w:rPr>
        <w:t>投标</w:t>
      </w:r>
      <w:r>
        <w:rPr>
          <w:rFonts w:hint="default" w:ascii="宋体" w:hAnsi="宋体" w:eastAsia="宋体" w:cs="Times New Roman"/>
          <w:b/>
          <w:color w:val="auto"/>
          <w:kern w:val="0"/>
          <w:sz w:val="21"/>
          <w:szCs w:val="21"/>
          <w:highlight w:val="none"/>
          <w:lang w:val="en-US" w:eastAsia="zh-CN" w:bidi="ar-SA"/>
        </w:rPr>
        <w:t>文件的编写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（一）投标文件的组成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详见“第五、六部分投标文件格式及装订顺序”。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（二）装订要求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应按招标文件中规定的顺序装订投标文件，不得采用活页装订，否则否决其投标。开标一览表应单独用信封密封，附于投标文件内。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1、报价总则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1.1 报价时投标人须综合考虑各种费用，包括但不限于：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r>
        <w:rPr>
          <w:rFonts w:hint="eastAsia" w:hAnsi="宋体" w:cs="Times New Roman"/>
          <w:color w:val="auto"/>
          <w:kern w:val="0"/>
          <w:sz w:val="21"/>
          <w:szCs w:val="21"/>
          <w:highlight w:val="none"/>
          <w:lang w:val="en-US" w:eastAsia="zh-CN" w:bidi="ar-SA"/>
        </w:rPr>
        <w:t>交通</w:t>
      </w:r>
      <w:r>
        <w:rPr>
          <w:rFonts w:hint="eastAsia" w:ascii="宋体" w:hAnsi="宋体" w:eastAsia="宋体" w:cs="Times New Roman"/>
          <w:color w:val="auto"/>
          <w:kern w:val="0"/>
          <w:sz w:val="21"/>
          <w:szCs w:val="21"/>
          <w:highlight w:val="none"/>
          <w:lang w:val="en-US" w:eastAsia="zh-CN" w:bidi="ar-SA"/>
        </w:rPr>
        <w:t>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w:t>
      </w:r>
      <w:r>
        <w:rPr>
          <w:rFonts w:hint="eastAsia" w:hAnsi="宋体" w:cs="Times New Roman"/>
          <w:color w:val="auto"/>
          <w:kern w:val="0"/>
          <w:sz w:val="21"/>
          <w:szCs w:val="21"/>
          <w:highlight w:val="none"/>
          <w:lang w:val="en-US" w:eastAsia="zh-CN" w:bidi="ar-SA"/>
        </w:rPr>
        <w:t>住宿</w:t>
      </w:r>
      <w:r>
        <w:rPr>
          <w:rFonts w:hint="eastAsia" w:ascii="宋体" w:hAnsi="宋体" w:eastAsia="宋体" w:cs="Times New Roman"/>
          <w:color w:val="auto"/>
          <w:kern w:val="0"/>
          <w:sz w:val="21"/>
          <w:szCs w:val="21"/>
          <w:highlight w:val="none"/>
          <w:lang w:val="en-US" w:eastAsia="zh-CN" w:bidi="ar-SA"/>
        </w:rPr>
        <w:t>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w:t>
      </w:r>
      <w:r>
        <w:rPr>
          <w:rFonts w:hint="eastAsia" w:hAnsi="宋体" w:cs="Times New Roman"/>
          <w:color w:val="auto"/>
          <w:kern w:val="0"/>
          <w:sz w:val="21"/>
          <w:szCs w:val="21"/>
          <w:highlight w:val="none"/>
          <w:lang w:val="en-US" w:eastAsia="zh-CN" w:bidi="ar-SA"/>
        </w:rPr>
        <w:t>餐饮</w:t>
      </w:r>
      <w:r>
        <w:rPr>
          <w:rFonts w:hint="eastAsia" w:ascii="宋体" w:hAnsi="宋体" w:eastAsia="宋体" w:cs="Times New Roman"/>
          <w:color w:val="auto"/>
          <w:kern w:val="0"/>
          <w:sz w:val="21"/>
          <w:szCs w:val="21"/>
          <w:highlight w:val="none"/>
          <w:lang w:val="en-US" w:eastAsia="zh-CN" w:bidi="ar-SA"/>
        </w:rPr>
        <w:t>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w:t>
      </w:r>
      <w:r>
        <w:rPr>
          <w:rFonts w:hint="eastAsia" w:hAnsi="宋体" w:cs="Times New Roman"/>
          <w:color w:val="auto"/>
          <w:kern w:val="0"/>
          <w:sz w:val="21"/>
          <w:szCs w:val="21"/>
          <w:highlight w:val="none"/>
          <w:lang w:val="en-US" w:eastAsia="zh-CN" w:bidi="ar-SA"/>
        </w:rPr>
        <w:t>律师服务</w:t>
      </w:r>
      <w:r>
        <w:rPr>
          <w:rFonts w:hint="eastAsia" w:ascii="宋体" w:hAnsi="宋体" w:eastAsia="宋体" w:cs="Times New Roman"/>
          <w:color w:val="auto"/>
          <w:kern w:val="0"/>
          <w:sz w:val="21"/>
          <w:szCs w:val="21"/>
          <w:highlight w:val="none"/>
          <w:lang w:val="en-US" w:eastAsia="zh-CN" w:bidi="ar-SA"/>
        </w:rPr>
        <w:t>费用</w:t>
      </w:r>
      <w:r>
        <w:rPr>
          <w:rFonts w:hint="eastAsia" w:hAnsi="宋体" w:cs="Times New Roman"/>
          <w:color w:val="auto"/>
          <w:kern w:val="0"/>
          <w:sz w:val="21"/>
          <w:szCs w:val="21"/>
          <w:highlight w:val="none"/>
          <w:lang w:val="en-US" w:eastAsia="zh-CN" w:bidi="ar-SA"/>
        </w:rPr>
        <w:t>(固定代理＋风险代理）</w:t>
      </w:r>
      <w:r>
        <w:rPr>
          <w:rFonts w:hint="eastAsia" w:ascii="宋体" w:hAnsi="宋体" w:eastAsia="宋体" w:cs="Times New Roman"/>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（5）其他确保</w:t>
      </w:r>
      <w:r>
        <w:rPr>
          <w:rFonts w:hint="eastAsia" w:hAnsi="宋体" w:cs="Times New Roman"/>
          <w:color w:val="auto"/>
          <w:kern w:val="0"/>
          <w:sz w:val="21"/>
          <w:szCs w:val="21"/>
          <w:highlight w:val="none"/>
          <w:lang w:val="en-US" w:eastAsia="zh-CN" w:bidi="ar-SA"/>
        </w:rPr>
        <w:t>服务</w:t>
      </w:r>
      <w:r>
        <w:rPr>
          <w:rFonts w:hint="eastAsia" w:ascii="宋体" w:hAnsi="宋体" w:eastAsia="宋体" w:cs="Times New Roman"/>
          <w:color w:val="auto"/>
          <w:kern w:val="0"/>
          <w:sz w:val="21"/>
          <w:szCs w:val="21"/>
          <w:highlight w:val="none"/>
          <w:lang w:val="en-US" w:eastAsia="zh-CN" w:bidi="ar-SA"/>
        </w:rPr>
        <w:t>顺利交付可能产生的相关费用。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1.2 投标人须按本文件指定格式正确填写各种价格单；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（1）价格单中相应内容的报价必须计算正确(如：单价与总价）；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（2）每项目的报价必须是唯一的。如出现不唯一报价，以低价为准，如因此影响项目结果，视为无效文件；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（3）报价栏项目中如出现数字0或空白，视报价为零，即免费；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（4）所有报价均应包含国家规定的所有税费及相应税率。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2、项目总报价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2.1 项目预算应涵盖实现本项目所有需求的费用；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2.2 项目总报价应涵盖实现本项目所有需求的费用；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2.3 项目总报价之外不允许新增费用；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2.4 如项目总报价与明细报价的汇总存在差异时，以低价为准；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2.5 投标人的投标报价不得超过项目预算价格。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（四）报价文件的签署及规定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1.报价文件中企业证件及资格证书等复印件均应加盖单位公章。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2.报价文件不得有加行、涂抹或改写。</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四、</w:t>
      </w:r>
      <w:r>
        <w:rPr>
          <w:rFonts w:hint="eastAsia" w:hAnsi="宋体" w:cs="Times New Roman"/>
          <w:b/>
          <w:color w:val="auto"/>
          <w:kern w:val="0"/>
          <w:sz w:val="21"/>
          <w:szCs w:val="21"/>
          <w:highlight w:val="none"/>
          <w:lang w:val="en-US" w:eastAsia="zh-CN" w:bidi="ar-SA"/>
        </w:rPr>
        <w:t>投标</w:t>
      </w:r>
      <w:r>
        <w:rPr>
          <w:rFonts w:hint="default" w:ascii="宋体" w:hAnsi="宋体" w:eastAsia="宋体" w:cs="Times New Roman"/>
          <w:b/>
          <w:color w:val="auto"/>
          <w:kern w:val="0"/>
          <w:sz w:val="21"/>
          <w:szCs w:val="21"/>
          <w:highlight w:val="none"/>
          <w:lang w:val="en-US" w:eastAsia="zh-CN" w:bidi="ar-SA"/>
        </w:rPr>
        <w:t>文件的递交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（一）密封和标记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应按本招标文件要求编制</w:t>
      </w:r>
      <w:r>
        <w:rPr>
          <w:rFonts w:hint="eastAsia" w:hAnsi="宋体" w:cs="Times New Roman"/>
          <w:color w:val="auto"/>
          <w:kern w:val="0"/>
          <w:sz w:val="21"/>
          <w:szCs w:val="21"/>
          <w:highlight w:val="none"/>
          <w:lang w:val="en-US" w:eastAsia="zh-CN" w:bidi="ar-SA"/>
        </w:rPr>
        <w:t>招标</w:t>
      </w:r>
      <w:r>
        <w:rPr>
          <w:rFonts w:hint="eastAsia" w:ascii="宋体" w:hAnsi="宋体" w:eastAsia="宋体" w:cs="Times New Roman"/>
          <w:color w:val="auto"/>
          <w:kern w:val="0"/>
          <w:sz w:val="21"/>
          <w:szCs w:val="21"/>
          <w:highlight w:val="none"/>
          <w:lang w:val="en-US" w:eastAsia="zh-CN" w:bidi="ar-SA"/>
        </w:rPr>
        <w:t>文件，</w:t>
      </w:r>
      <w:r>
        <w:rPr>
          <w:rFonts w:hint="eastAsia" w:hAnsi="宋体" w:cs="Times New Roman"/>
          <w:color w:val="auto"/>
          <w:kern w:val="0"/>
          <w:sz w:val="21"/>
          <w:szCs w:val="21"/>
          <w:highlight w:val="none"/>
          <w:lang w:val="en-US" w:eastAsia="zh-CN" w:bidi="ar-SA"/>
        </w:rPr>
        <w:t>招标</w:t>
      </w:r>
      <w:r>
        <w:rPr>
          <w:rFonts w:hint="eastAsia" w:ascii="宋体" w:hAnsi="宋体" w:eastAsia="宋体" w:cs="Times New Roman"/>
          <w:color w:val="auto"/>
          <w:kern w:val="0"/>
          <w:sz w:val="21"/>
          <w:szCs w:val="21"/>
          <w:highlight w:val="none"/>
          <w:lang w:val="en-US" w:eastAsia="zh-CN" w:bidi="ar-SA"/>
        </w:rPr>
        <w:t>文件一式五份（正本一份、副本四份，封面标明正、副本字样），正本与副本不一致，以正本为准。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1.报价文件正本和副本应密封在一个非透明的封袋中。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2.密封袋外包封上应写明：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（1）项目名称：新安银行</w:t>
      </w:r>
      <w:r>
        <w:rPr>
          <w:rFonts w:hint="eastAsia" w:hAnsi="宋体" w:cs="Times New Roman"/>
          <w:color w:val="auto"/>
          <w:kern w:val="0"/>
          <w:sz w:val="21"/>
          <w:szCs w:val="21"/>
          <w:highlight w:val="none"/>
          <w:lang w:val="en-US" w:eastAsia="zh-CN" w:bidi="ar-SA"/>
        </w:rPr>
        <w:t>金融借款合同纠纷</w:t>
      </w:r>
      <w:r>
        <w:rPr>
          <w:rFonts w:hint="eastAsia" w:ascii="宋体" w:hAnsi="宋体" w:eastAsia="宋体" w:cs="Times New Roman"/>
          <w:color w:val="auto"/>
          <w:kern w:val="0"/>
          <w:sz w:val="21"/>
          <w:szCs w:val="21"/>
          <w:highlight w:val="none"/>
          <w:lang w:val="en-US" w:eastAsia="zh-CN" w:bidi="ar-SA"/>
        </w:rPr>
        <w:t>法律专项服务项目报价文件；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（2）公司名称（加盖单位公章）；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（3）联系人及联系方式。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3.开标一览表应单独用信封密封，附于投标文件内。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（二）投标文件的报送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应按招标文件规定的时间派人将投标文件送至招标人。投标文件递交截止时间后送达的投标文件，招标人将拒绝接收。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投标文件有效期为60日。</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五、推荐成交候选人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招标人根据本项目特点组建采购评审小组，其成员由有关技术、经济、法律等方面的专家组成。</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六、确定成交人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1.确定成交人原则。本次招标将遵循“公开、公平、公正、择优”的原则，对所有参加报价单位的评定，以相同的程序和方法严格按照招标文件的要求进行。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2.确定成交人。新安银行根据采购评审小组推荐的候选人研究确定成交人，原则上应确定排名第一的候选人为成交人。如果排名在前的投标人放弃中选资格则根据排名由后续候选人依次递补或重新采购。</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七、中选通知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确定中选供给方后，招标人签发《中选通知书》并通知中选单位。</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八、合同签订与供货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定点投标人在接到定点中标通知后，应及时派授权代表到指定地点与招标人商谈签订合同，逾期按自动弃权处理。招标人有权另行选择其他投标人就本招标项目签订合同。签订合同时，招标人享有对采购的物品配置和相关服务项目进行变更的权利。合同签订生效后中标人应尽快完成招标需求的实施。</w:t>
      </w:r>
    </w:p>
    <w:p>
      <w:pPr>
        <w:ind w:firstLine="600"/>
        <w:rPr>
          <w:rFonts w:ascii="Times New Roman" w:eastAsia="仿宋_GB2312"/>
          <w:bCs/>
          <w:sz w:val="24"/>
          <w:szCs w:val="24"/>
        </w:rPr>
      </w:pPr>
    </w:p>
    <w:p>
      <w:pPr>
        <w:pStyle w:val="23"/>
        <w:ind w:firstLine="0" w:firstLineChars="0"/>
        <w:jc w:val="center"/>
        <w:outlineLvl w:val="0"/>
        <w:rPr>
          <w:rFonts w:hint="eastAsia" w:ascii="方正小标宋简体" w:eastAsia="方正小标宋简体"/>
          <w:sz w:val="28"/>
          <w:szCs w:val="28"/>
          <w:lang w:val="en-US" w:eastAsia="zh-CN"/>
        </w:rPr>
      </w:pPr>
      <w:bookmarkStart w:id="2" w:name="_Toc12697"/>
      <w:r>
        <w:rPr>
          <w:rFonts w:hint="eastAsia" w:ascii="方正小标宋简体" w:eastAsia="方正小标宋简体"/>
          <w:sz w:val="28"/>
          <w:szCs w:val="28"/>
          <w:lang w:val="en-US" w:eastAsia="zh-CN"/>
        </w:rPr>
        <w:t>第三部分 评标办法</w:t>
      </w:r>
      <w:bookmarkEnd w:id="2"/>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一、评审方法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本次评标采用综合评分法。采购评审小组</w:t>
      </w:r>
      <w:r>
        <w:rPr>
          <w:rFonts w:hint="eastAsia" w:ascii="宋体" w:hAnsi="宋体" w:eastAsia="宋体" w:cs="Times New Roman"/>
          <w:color w:val="auto"/>
          <w:kern w:val="0"/>
          <w:sz w:val="21"/>
          <w:szCs w:val="21"/>
          <w:highlight w:val="none"/>
          <w:lang w:val="en-US" w:eastAsia="zh-CN" w:bidi="ar-SA"/>
        </w:rPr>
        <w:t>对满足招标文件实质性要求的投标文件，按照本章的评分标准进行打分。</w:t>
      </w:r>
      <w:r>
        <w:rPr>
          <w:rFonts w:hint="eastAsia" w:hAnsi="宋体" w:cs="Times New Roman"/>
          <w:color w:val="auto"/>
          <w:kern w:val="0"/>
          <w:sz w:val="21"/>
          <w:szCs w:val="21"/>
          <w:highlight w:val="none"/>
          <w:lang w:val="en-US" w:eastAsia="zh-CN" w:bidi="ar-SA"/>
        </w:rPr>
        <w:t>采购评审小组</w:t>
      </w:r>
      <w:r>
        <w:rPr>
          <w:rFonts w:hint="eastAsia" w:ascii="宋体" w:hAnsi="宋体" w:eastAsia="宋体" w:cs="Times New Roman"/>
          <w:color w:val="auto"/>
          <w:kern w:val="0"/>
          <w:sz w:val="21"/>
          <w:szCs w:val="21"/>
          <w:highlight w:val="none"/>
          <w:lang w:val="en-US" w:eastAsia="zh-CN" w:bidi="ar-SA"/>
        </w:rPr>
        <w:t>对满足招标文件实质性要求的投标文件，按照评标程序规定进行评审，评标委员会根据招标文件的要求，对投标人的技术分和商务分进行综合评审后，选择能最大限度地满足招标文件规定的各项综合评价标准，以技术分和商务分得分之和由高到低的顺序，</w:t>
      </w:r>
      <w:r>
        <w:rPr>
          <w:rFonts w:hint="eastAsia" w:hAnsi="宋体" w:cs="Times New Roman"/>
          <w:color w:val="auto"/>
          <w:kern w:val="0"/>
          <w:sz w:val="21"/>
          <w:szCs w:val="21"/>
          <w:highlight w:val="none"/>
          <w:lang w:val="en-US" w:eastAsia="zh-CN" w:bidi="ar-SA"/>
        </w:rPr>
        <w:t>确定得分最高的为</w:t>
      </w:r>
      <w:r>
        <w:rPr>
          <w:rFonts w:hint="eastAsia" w:ascii="宋体" w:hAnsi="宋体" w:eastAsia="宋体" w:cs="Times New Roman"/>
          <w:color w:val="auto"/>
          <w:kern w:val="0"/>
          <w:sz w:val="21"/>
          <w:szCs w:val="21"/>
          <w:highlight w:val="none"/>
          <w:lang w:val="en-US" w:eastAsia="zh-CN" w:bidi="ar-SA"/>
        </w:rPr>
        <w:t>中标人。</w:t>
      </w:r>
    </w:p>
    <w:p>
      <w:pPr>
        <w:numPr>
          <w:ilvl w:val="0"/>
          <w:numId w:val="0"/>
        </w:numPr>
        <w:ind w:firstLine="630" w:firstLineChars="300"/>
        <w:outlineLvl w:val="9"/>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但在签订合同前的任何时候，评委、招标人以及其他人员发现投标人在招标过程有弄虚作假行为、虚报资料情况，一经查实，立即取消其中标人资格。</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Hans" w:bidi="ar-SA"/>
        </w:rPr>
      </w:pPr>
      <w:r>
        <w:rPr>
          <w:rFonts w:hint="eastAsia" w:ascii="宋体" w:hAnsi="宋体" w:eastAsia="宋体" w:cs="Times New Roman"/>
          <w:b/>
          <w:color w:val="auto"/>
          <w:kern w:val="0"/>
          <w:sz w:val="21"/>
          <w:szCs w:val="21"/>
          <w:highlight w:val="none"/>
          <w:lang w:val="en-US" w:eastAsia="zh-CN" w:bidi="ar-SA"/>
        </w:rPr>
        <w:t>二、</w:t>
      </w:r>
      <w:r>
        <w:rPr>
          <w:rFonts w:hint="eastAsia" w:ascii="宋体" w:hAnsi="宋体" w:eastAsia="宋体" w:cs="Times New Roman"/>
          <w:b/>
          <w:color w:val="auto"/>
          <w:kern w:val="0"/>
          <w:sz w:val="21"/>
          <w:szCs w:val="21"/>
          <w:highlight w:val="none"/>
          <w:lang w:val="en-US" w:eastAsia="zh-Hans" w:bidi="ar-SA"/>
        </w:rPr>
        <w:t>评审因素及分值一览表</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210"/>
        <w:gridCol w:w="3575"/>
        <w:gridCol w:w="2343"/>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bookmarkStart w:id="3" w:name="_Toc32239"/>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评分指标</w:t>
            </w:r>
          </w:p>
        </w:tc>
        <w:tc>
          <w:tcPr>
            <w:tcW w:w="2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评分标准</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需提供的证明材料</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律所综合实力</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以招标公告发布之日为准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律所成立时间＞10年且执业律师人数大于50人，得10分；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5年＜律所成立时间≤10年或者30人＜执业律师人数≤50人，得6分；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律所成立时间≤5年或者执业律师人数≤30人，得3分。</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①执业许可证副本复印件加盖公章（首次发证日期）；②执业律师人数证明（人员清单加盖公章）</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主办律师资历</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以招标公告发布之日为准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主办律师执业年限＞10年，得10分；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5年＜主办律师执业年限≤10年，得6分；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3年＜主办律师执业年限≤5年，得3分；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主办律师执业年限≤3年，不得分。</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主办律师执业证复印件（加盖公章）；</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代理团队配置</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1.代理团队人数＞5人，得7分；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3年＜代理团队人数≤5人，得5分；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代理团队人数≤3人，得1分；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2.代理团队中合伙人数≥1人，得3分。</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团队配置说明及成员执业证复印件；合伙人备案证明或者其能证明为合伙责任的材料（以上材料须加盖公章）</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同类案件业绩</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以招标公告发布之日为准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1.主办律师近三年代理金融借款合同纠纷及类似诉讼案件数量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胜诉案件＞10件，得10分；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7件＜胜诉案件≤10件，得6分；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3件＜胜诉案件≤7件，得3分；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胜诉案件≤3件，不得分。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2.执行案件所取得效果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执行回款＞7件，得10分；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5件＜执行回款≤7件，得6分；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2件＜执行回款≤5件，得3分；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执行回款≤2件，不得分。</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诉讼案件清单及胜诉判决书、裁定书、调解书等裁判文书；执行案件回款的相关佐证材料（以上材料须加盖公章）</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服务方案质量</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提交完整法律分析报告和诉讼策略方案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【优，12-15分】 分析极为透彻，能准确识别并深入阐述本案全部核心难点，逻辑清晰，显示出对同类业务的深刻理解。 （如：对线上签约证据效力、夫妻共债、保证责任等焦点把握准确，诉讼请求和保全方案合理）；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【良，8-11分】 分析较为全面，能识别出主要难点，论述基本清晰，但深度略有不足或对个别次要风险考虑不周；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【中，4-7分】 分析较为笼统，仅提及常见问题，未能紧密结合本项目具体情况进行深入剖析；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【差，1-3分】 分析浮于表面，未能准确把握项目关键问题或存在明显错误理解。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未提供代理方案的不得分。</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提供代理方案</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庭审应对与执行方案</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提交庭审应对与执行的方案，应结合本项目特点全面考虑，提供合理有效方案。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【优，12-15分】 策略设计完整、层次分明，且针对前述分析的风险点均有具体应对措施。方案不仅涵盖诉讼（如财产保全策略、执行路径等），还充分考虑非诉讼施压、多部门协调、舆情应对等综合手段。步骤详尽，时间节点预估合理，应急预案周全，展现出高效、务实解决问题的清晰路径；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【良，8-11分】 策略总体可行，主要行动步骤明确，具备一定的操作性，但在措施的创新性、不同手段的衔接或应急细节上略有欠缺；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【中，4-7分】 策略较为常规，以标准诉讼流程为主，缺乏针对本项目“硬骨头”特点的特殊设计，可操作性一般；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【差，0-3分】 策略空洞、模板化，步骤描述模糊，无法判断其实际执行效果，或存在法律上的重大瑕疵。</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提供代理方案</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综合印象</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【优，8-10分】表达清晰、逻辑严谨、应变能力强；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【良，4-7分】表达较清楚、逻辑较严谨、应变能力较强；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【差，0-3分】表达不清晰、逻辑错误、应变能力差。</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按照风险代理费的比率，报价小于或等于3%的为有效报价；高于3%的，作无效报价处理。最低价得10分，比最低价每高0.1%扣1分，不足0.1%的按照0.1%计算。</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报价函（加盖公章）</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bl>
    <w:p>
      <w:pPr>
        <w:pStyle w:val="23"/>
        <w:ind w:firstLine="0" w:firstLineChars="0"/>
        <w:jc w:val="center"/>
        <w:outlineLvl w:val="0"/>
        <w:rPr>
          <w:rFonts w:hint="eastAsia" w:ascii="方正小标宋简体" w:eastAsia="方正小标宋简体"/>
          <w:sz w:val="28"/>
          <w:szCs w:val="28"/>
          <w:lang w:val="en-US" w:eastAsia="zh-CN"/>
        </w:rPr>
      </w:pPr>
    </w:p>
    <w:p>
      <w:pPr>
        <w:pStyle w:val="23"/>
        <w:ind w:firstLine="0" w:firstLineChars="0"/>
        <w:jc w:val="center"/>
        <w:outlineLvl w:val="0"/>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第四部分 项目需求</w:t>
      </w:r>
      <w:bookmarkEnd w:id="3"/>
    </w:p>
    <w:p>
      <w:pPr>
        <w:widowControl/>
        <w:shd w:val="clear" w:color="auto" w:fill="FFFFFF"/>
        <w:wordWrap w:val="0"/>
        <w:spacing w:line="360" w:lineRule="auto"/>
        <w:ind w:firstLine="422" w:firstLineChars="200"/>
        <w:jc w:val="left"/>
        <w:textAlignment w:val="baseline"/>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一、项目概况</w:t>
      </w:r>
    </w:p>
    <w:p>
      <w:pPr>
        <w:widowControl/>
        <w:shd w:val="clear" w:color="auto" w:fill="FFFFFF"/>
        <w:wordWrap w:val="0"/>
        <w:spacing w:line="360" w:lineRule="auto"/>
        <w:ind w:firstLine="420" w:firstLineChars="200"/>
        <w:jc w:val="left"/>
        <w:textAlignment w:val="baseline"/>
        <w:rPr>
          <w:rFonts w:hint="eastAsia" w:hAnsi="宋体"/>
          <w:color w:val="auto"/>
          <w:kern w:val="0"/>
          <w:sz w:val="21"/>
          <w:szCs w:val="21"/>
          <w:highlight w:val="none"/>
        </w:rPr>
      </w:pPr>
      <w:r>
        <w:rPr>
          <w:rFonts w:hint="eastAsia" w:hAnsi="宋体"/>
          <w:color w:val="auto"/>
          <w:kern w:val="0"/>
          <w:sz w:val="21"/>
          <w:szCs w:val="21"/>
          <w:highlight w:val="none"/>
        </w:rPr>
        <w:t>2025年XX月XX日招标人与客户A(配偶B为共同借款人)线上签订了编号为XXXXXXX的《个人借款合同》，本行向其发放贷款300万元，借款期限为</w:t>
      </w:r>
      <w:r>
        <w:rPr>
          <w:rFonts w:hint="eastAsia" w:hAnsi="宋体"/>
          <w:color w:val="auto"/>
          <w:kern w:val="0"/>
          <w:sz w:val="21"/>
          <w:szCs w:val="21"/>
          <w:highlight w:val="none"/>
          <w:lang w:val="en-US" w:eastAsia="zh-CN"/>
        </w:rPr>
        <w:t>一年</w:t>
      </w:r>
      <w:r>
        <w:rPr>
          <w:rFonts w:hint="eastAsia" w:hAnsi="宋体"/>
          <w:color w:val="auto"/>
          <w:kern w:val="0"/>
          <w:sz w:val="21"/>
          <w:szCs w:val="21"/>
          <w:highlight w:val="none"/>
        </w:rPr>
        <w:t>，贷款年利率</w:t>
      </w:r>
      <w:r>
        <w:rPr>
          <w:rFonts w:hint="eastAsia" w:hAnsi="宋体"/>
          <w:color w:val="auto"/>
          <w:kern w:val="0"/>
          <w:sz w:val="21"/>
          <w:szCs w:val="21"/>
          <w:highlight w:val="none"/>
          <w:lang w:val="en-US" w:eastAsia="zh-CN"/>
        </w:rPr>
        <w:t>5%左右</w:t>
      </w:r>
      <w:r>
        <w:rPr>
          <w:rFonts w:hint="eastAsia" w:hAnsi="宋体"/>
          <w:color w:val="auto"/>
          <w:kern w:val="0"/>
          <w:sz w:val="21"/>
          <w:szCs w:val="21"/>
          <w:highlight w:val="none"/>
        </w:rPr>
        <w:t>，还款方式为按月付息，到期一次性还本，由借款人</w:t>
      </w:r>
      <w:r>
        <w:rPr>
          <w:rFonts w:hint="eastAsia" w:hAnsi="宋体"/>
          <w:color w:val="auto"/>
          <w:kern w:val="0"/>
          <w:sz w:val="21"/>
          <w:szCs w:val="21"/>
          <w:highlight w:val="none"/>
          <w:lang w:val="en-US" w:eastAsia="zh-CN"/>
        </w:rPr>
        <w:t>子女</w:t>
      </w:r>
      <w:r>
        <w:rPr>
          <w:rFonts w:hint="eastAsia" w:hAnsi="宋体"/>
          <w:color w:val="auto"/>
          <w:kern w:val="0"/>
          <w:sz w:val="21"/>
          <w:szCs w:val="21"/>
          <w:highlight w:val="none"/>
        </w:rPr>
        <w:t>C提供连带责任保证担保并签署了《保证合同》。上述借款到期后，经多次电话、上门催收，A、B拒不还本付息，保证人C未履行连带责任保证。</w:t>
      </w:r>
    </w:p>
    <w:p>
      <w:pPr>
        <w:widowControl/>
        <w:shd w:val="clear" w:color="auto" w:fill="FFFFFF"/>
        <w:wordWrap w:val="0"/>
        <w:spacing w:line="360" w:lineRule="auto"/>
        <w:ind w:firstLine="420" w:firstLineChars="200"/>
        <w:jc w:val="left"/>
        <w:textAlignment w:val="baseline"/>
        <w:rPr>
          <w:rFonts w:hint="eastAsia" w:hAnsi="宋体"/>
          <w:color w:val="auto"/>
          <w:kern w:val="0"/>
          <w:sz w:val="21"/>
          <w:szCs w:val="21"/>
          <w:highlight w:val="none"/>
        </w:rPr>
      </w:pPr>
      <w:r>
        <w:rPr>
          <w:rFonts w:hint="eastAsia" w:hAnsi="宋体"/>
          <w:color w:val="auto"/>
          <w:kern w:val="0"/>
          <w:sz w:val="21"/>
          <w:szCs w:val="21"/>
          <w:highlight w:val="none"/>
        </w:rPr>
        <w:t>本案涉及借款人和保证人均为异地</w:t>
      </w:r>
      <w:r>
        <w:rPr>
          <w:rFonts w:hint="eastAsia" w:hAnsi="宋体"/>
          <w:color w:val="auto"/>
          <w:kern w:val="0"/>
          <w:sz w:val="21"/>
          <w:szCs w:val="21"/>
          <w:highlight w:val="none"/>
          <w:lang w:eastAsia="zh-CN"/>
        </w:rPr>
        <w:t>（</w:t>
      </w:r>
      <w:r>
        <w:rPr>
          <w:rFonts w:hint="eastAsia" w:hAnsi="宋体"/>
          <w:color w:val="auto"/>
          <w:kern w:val="0"/>
          <w:sz w:val="21"/>
          <w:szCs w:val="21"/>
          <w:highlight w:val="none"/>
          <w:lang w:val="en-US" w:eastAsia="zh-CN"/>
        </w:rPr>
        <w:t>新疆</w:t>
      </w:r>
      <w:r>
        <w:rPr>
          <w:rFonts w:hint="eastAsia" w:hAnsi="宋体"/>
          <w:color w:val="auto"/>
          <w:kern w:val="0"/>
          <w:sz w:val="21"/>
          <w:szCs w:val="21"/>
          <w:highlight w:val="none"/>
          <w:lang w:eastAsia="zh-CN"/>
        </w:rPr>
        <w:t>）</w:t>
      </w:r>
      <w:r>
        <w:rPr>
          <w:rFonts w:hint="eastAsia" w:hAnsi="宋体"/>
          <w:color w:val="auto"/>
          <w:kern w:val="0"/>
          <w:sz w:val="21"/>
          <w:szCs w:val="21"/>
          <w:highlight w:val="none"/>
        </w:rPr>
        <w:t>的自然人客户，存在财产摸排困难、取证难度大、文书送达及整个诉讼过程中突发状况多等不利影响。为确保诉讼工作专业、高效，有效维护我行合法权益，拟聘请专业律师事务所代理本案整个诉讼过程（包括财产保全、一审、二审、</w:t>
      </w:r>
      <w:r>
        <w:rPr>
          <w:rFonts w:hint="eastAsia" w:hAnsi="宋体"/>
          <w:color w:val="auto"/>
          <w:kern w:val="0"/>
          <w:sz w:val="21"/>
          <w:szCs w:val="21"/>
          <w:highlight w:val="none"/>
          <w:lang w:val="en-US" w:eastAsia="zh-CN"/>
        </w:rPr>
        <w:t>再审、</w:t>
      </w:r>
      <w:r>
        <w:rPr>
          <w:rFonts w:hint="eastAsia" w:hAnsi="宋体"/>
          <w:color w:val="auto"/>
          <w:kern w:val="0"/>
          <w:sz w:val="21"/>
          <w:szCs w:val="21"/>
          <w:highlight w:val="none"/>
        </w:rPr>
        <w:t>执行及由此而引发的其他事项等）。</w:t>
      </w:r>
    </w:p>
    <w:p>
      <w:pPr>
        <w:widowControl/>
        <w:shd w:val="clear" w:color="auto" w:fill="FFFFFF"/>
        <w:wordWrap w:val="0"/>
        <w:spacing w:line="360" w:lineRule="auto"/>
        <w:ind w:firstLine="422" w:firstLineChars="200"/>
        <w:jc w:val="left"/>
        <w:textAlignment w:val="baseline"/>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二、报价</w:t>
      </w:r>
    </w:p>
    <w:p>
      <w:pPr>
        <w:widowControl/>
        <w:shd w:val="clear" w:color="auto" w:fill="FFFFFF"/>
        <w:wordWrap w:val="0"/>
        <w:spacing w:line="360" w:lineRule="auto"/>
        <w:ind w:firstLine="420" w:firstLineChars="200"/>
        <w:jc w:val="left"/>
        <w:textAlignment w:val="baseline"/>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本行本次招标价格：</w:t>
      </w:r>
      <w:r>
        <w:rPr>
          <w:rFonts w:hint="eastAsia" w:hAnsi="宋体" w:cs="Times New Roman"/>
          <w:color w:val="auto"/>
          <w:kern w:val="0"/>
          <w:sz w:val="21"/>
          <w:szCs w:val="21"/>
          <w:highlight w:val="none"/>
          <w:lang w:val="en-US" w:eastAsia="zh-CN" w:bidi="ar-SA"/>
        </w:rPr>
        <w:t>固定代理费无需报价，只需报</w:t>
      </w:r>
      <w:r>
        <w:rPr>
          <w:rFonts w:hint="eastAsia" w:ascii="宋体" w:hAnsi="宋体" w:eastAsia="宋体" w:cs="Times New Roman"/>
          <w:color w:val="auto"/>
          <w:kern w:val="0"/>
          <w:sz w:val="21"/>
          <w:szCs w:val="21"/>
          <w:highlight w:val="none"/>
          <w:lang w:val="en-US" w:eastAsia="zh-CN" w:bidi="ar-SA"/>
        </w:rPr>
        <w:t>风险代理费</w:t>
      </w:r>
      <w:r>
        <w:rPr>
          <w:rFonts w:hint="eastAsia" w:hAnsi="宋体" w:cs="Times New Roman"/>
          <w:color w:val="auto"/>
          <w:kern w:val="0"/>
          <w:sz w:val="21"/>
          <w:szCs w:val="21"/>
          <w:highlight w:val="none"/>
          <w:lang w:val="en-US" w:eastAsia="zh-CN" w:bidi="ar-SA"/>
        </w:rPr>
        <w:t>部分</w:t>
      </w:r>
      <w:r>
        <w:rPr>
          <w:rFonts w:hint="eastAsia" w:ascii="宋体" w:hAnsi="宋体" w:eastAsia="宋体" w:cs="Times New Roman"/>
          <w:color w:val="auto"/>
          <w:kern w:val="0"/>
          <w:sz w:val="21"/>
          <w:szCs w:val="21"/>
          <w:highlight w:val="none"/>
          <w:lang w:val="en-US" w:eastAsia="zh-CN" w:bidi="ar-SA"/>
        </w:rPr>
        <w:t>。所有价格均为人民币报价，包括完成该项目实施、项目实施涉及所需组件、培训、差旅及服务等所有费用。</w:t>
      </w:r>
    </w:p>
    <w:p>
      <w:pPr>
        <w:wordWrap w:val="0"/>
        <w:spacing w:line="360" w:lineRule="auto"/>
        <w:ind w:firstLine="420" w:firstLineChars="0"/>
        <w:rPr>
          <w:rFonts w:hint="eastAsia" w:hAnsi="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1）代理总费用不超过10万元，费用包括如下：1.前期基础费用1.5万元；2.待本案通过调解、判决、强制执行等实际回款后，按不超过实际回款总金额的3%支付律师代理费用，无回款则无需另外支付律师风险代理费用。</w:t>
      </w:r>
    </w:p>
    <w:p>
      <w:pPr>
        <w:wordWrap w:val="0"/>
        <w:spacing w:line="360" w:lineRule="auto"/>
        <w:ind w:firstLine="420" w:firstLineChars="0"/>
        <w:rPr>
          <w:rFonts w:hint="eastAsia" w:hAnsi="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（2）因上述案件需异地调查、取证发生的差旅费用另行支付，总费用额度不超过5万元(含），据实结算。</w:t>
      </w:r>
    </w:p>
    <w:p>
      <w:pPr>
        <w:wordWrap w:val="0"/>
        <w:spacing w:line="360" w:lineRule="auto"/>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三、服务目标与需求</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1.全面代理本案诉讼工作（保全、一审、二审、再审、执行等），包括但不限于案情分析、证据收集与梳理、财产保全、起草起诉状与法律文书、庭审代理、辩论、上诉（如需）、执行等全流程诉讼服务；</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2.提供与本案相关的法律咨询、诉讼策略论证、案件风险分析及全程风险把控；</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3.代表我行与法院、对方当事人进行沟通协调。</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2" w:firstLineChars="200"/>
        <w:jc w:val="left"/>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四、合同签订及费用支付要求</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1.代理费用不超过10万元，费用包括如下：</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（1）前期基础费用1.5万元，签订合同后15日内支付；</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（2）待本案通过调解、判决、强制执行等实际回款后，按实际回款总金额的3%支付律师代理费用，风险代理费总额不超过8.5万元。自回款到账之日起15日内支付，无回款则无需另外支付律师风险代理费用。</w:t>
      </w:r>
    </w:p>
    <w:p>
      <w:pPr>
        <w:ind w:firstLine="420" w:firstLineChars="0"/>
        <w:rPr>
          <w:rFonts w:hint="eastAsia"/>
          <w:lang w:val="en-US" w:eastAsia="zh-CN"/>
        </w:rPr>
      </w:pPr>
      <w:r>
        <w:rPr>
          <w:rFonts w:hint="eastAsia" w:asciiTheme="minorEastAsia" w:hAnsiTheme="minorEastAsia" w:eastAsiaTheme="minorEastAsia" w:cstheme="minorEastAsia"/>
          <w:sz w:val="21"/>
          <w:szCs w:val="21"/>
          <w:lang w:val="en-US" w:eastAsia="zh-CN"/>
        </w:rPr>
        <w:t>2.因上述案件需异地调查、取证等发生的差旅费用，总费用额度5万元，据实结算。</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3"/>
        <w:ind w:firstLine="0" w:firstLineChars="0"/>
        <w:jc w:val="center"/>
        <w:outlineLvl w:val="0"/>
        <w:rPr>
          <w:rFonts w:hint="default" w:ascii="方正小标宋简体" w:eastAsia="方正小标宋简体"/>
          <w:sz w:val="28"/>
          <w:szCs w:val="28"/>
          <w:highlight w:val="none"/>
          <w:lang w:val="en-US" w:eastAsia="zh-CN"/>
        </w:rPr>
      </w:pPr>
      <w:bookmarkStart w:id="4" w:name="_Toc29693"/>
      <w:r>
        <w:rPr>
          <w:rFonts w:hint="eastAsia" w:ascii="方正小标宋简体" w:eastAsia="方正小标宋简体"/>
          <w:sz w:val="28"/>
          <w:szCs w:val="28"/>
          <w:highlight w:val="none"/>
          <w:lang w:val="en-US" w:eastAsia="zh-CN"/>
        </w:rPr>
        <w:t>第五部分 投标文件装订顺序</w:t>
      </w:r>
      <w:bookmarkEnd w:id="4"/>
    </w:p>
    <w:p>
      <w:pPr>
        <w:pStyle w:val="5"/>
        <w:spacing w:line="360" w:lineRule="auto"/>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1.采购响应函、开标一览表、投标承诺函、投标人信用承诺</w:t>
      </w:r>
    </w:p>
    <w:p>
      <w:pPr>
        <w:pStyle w:val="5"/>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w:t>
      </w:r>
      <w:bookmarkStart w:id="5" w:name="_Hlk201138530"/>
      <w:r>
        <w:rPr>
          <w:rFonts w:hint="eastAsia" w:hAnsi="宋体" w:cs="Times New Roman"/>
          <w:color w:val="auto"/>
          <w:kern w:val="0"/>
          <w:sz w:val="21"/>
          <w:szCs w:val="21"/>
          <w:highlight w:val="none"/>
          <w:lang w:val="en-US" w:eastAsia="zh-CN" w:bidi="ar-SA"/>
        </w:rPr>
        <w:t>法定代表人（单位负责人）</w:t>
      </w:r>
      <w:r>
        <w:rPr>
          <w:rFonts w:hint="eastAsia" w:ascii="宋体" w:hAnsi="宋体" w:eastAsia="宋体" w:cs="Times New Roman"/>
          <w:color w:val="auto"/>
          <w:kern w:val="0"/>
          <w:sz w:val="21"/>
          <w:szCs w:val="21"/>
          <w:highlight w:val="none"/>
          <w:lang w:val="en-US" w:eastAsia="zh-CN" w:bidi="ar-SA"/>
        </w:rPr>
        <w:t>身份证明，需加盖单位公章</w:t>
      </w:r>
      <w:bookmarkEnd w:id="5"/>
    </w:p>
    <w:p>
      <w:pPr>
        <w:pStyle w:val="5"/>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w:t>
      </w:r>
      <w:bookmarkStart w:id="6" w:name="_Hlk201138647"/>
      <w:r>
        <w:rPr>
          <w:rFonts w:hint="eastAsia" w:ascii="宋体" w:hAnsi="宋体" w:eastAsia="宋体" w:cs="Times New Roman"/>
          <w:color w:val="auto"/>
          <w:kern w:val="0"/>
          <w:sz w:val="21"/>
          <w:szCs w:val="21"/>
          <w:highlight w:val="none"/>
          <w:lang w:val="en-US" w:eastAsia="zh-CN" w:bidi="ar-SA"/>
        </w:rPr>
        <w:t>授权委托书及代理人身份证明，需加盖单位公章（非法定代表人参加需提供）</w:t>
      </w:r>
    </w:p>
    <w:bookmarkEnd w:id="6"/>
    <w:p>
      <w:pPr>
        <w:pStyle w:val="5"/>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4.资格审查资料（附营业执照复印件，需加盖单位公章）</w:t>
      </w:r>
    </w:p>
    <w:p>
      <w:pPr>
        <w:pStyle w:val="5"/>
        <w:spacing w:line="360" w:lineRule="auto"/>
        <w:ind w:firstLine="420" w:firstLineChars="200"/>
        <w:jc w:val="left"/>
        <w:rPr>
          <w:rFonts w:hint="default"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5</w:t>
      </w:r>
      <w:r>
        <w:rPr>
          <w:rFonts w:hint="eastAsia" w:ascii="宋体" w:hAnsi="宋体" w:eastAsia="宋体" w:cs="Times New Roman"/>
          <w:color w:val="auto"/>
          <w:kern w:val="0"/>
          <w:sz w:val="21"/>
          <w:szCs w:val="21"/>
          <w:highlight w:val="none"/>
          <w:lang w:val="en-US" w:eastAsia="zh-CN" w:bidi="ar-SA"/>
        </w:rPr>
        <w:t>.评审因素中</w:t>
      </w:r>
      <w:r>
        <w:rPr>
          <w:rFonts w:hint="eastAsia" w:hAnsi="宋体" w:cs="Times New Roman"/>
          <w:color w:val="auto"/>
          <w:kern w:val="0"/>
          <w:sz w:val="21"/>
          <w:szCs w:val="21"/>
          <w:highlight w:val="none"/>
          <w:lang w:val="en-US" w:eastAsia="zh-CN" w:bidi="ar-SA"/>
        </w:rPr>
        <w:t>所需的</w:t>
      </w:r>
      <w:r>
        <w:rPr>
          <w:rFonts w:hint="eastAsia" w:ascii="宋体" w:hAnsi="宋体" w:eastAsia="宋体" w:cs="Times New Roman"/>
          <w:color w:val="auto"/>
          <w:kern w:val="0"/>
          <w:sz w:val="21"/>
          <w:szCs w:val="21"/>
          <w:highlight w:val="none"/>
          <w:lang w:val="en-US" w:eastAsia="zh-CN" w:bidi="ar-SA"/>
        </w:rPr>
        <w:t>证明材料</w:t>
      </w:r>
      <w:r>
        <w:rPr>
          <w:rFonts w:hint="eastAsia" w:ascii="宋体" w:hAnsi="宋体" w:eastAsia="宋体" w:cs="Times New Roman"/>
          <w:b w:val="0"/>
          <w:bCs w:val="0"/>
          <w:color w:val="auto"/>
          <w:kern w:val="0"/>
          <w:sz w:val="21"/>
          <w:szCs w:val="21"/>
          <w:highlight w:val="none"/>
          <w:lang w:val="en-US" w:eastAsia="zh-CN" w:bidi="ar-SA"/>
        </w:rPr>
        <w:t>（请备注响应页码）</w:t>
      </w:r>
    </w:p>
    <w:p>
      <w:pPr>
        <w:pStyle w:val="5"/>
        <w:shd w:val="clear"/>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bookmarkStart w:id="7" w:name="_Hlk201138797"/>
      <w:r>
        <w:rPr>
          <w:rFonts w:hint="eastAsia" w:hAnsi="宋体" w:cs="Times New Roman"/>
          <w:color w:val="auto"/>
          <w:kern w:val="0"/>
          <w:sz w:val="21"/>
          <w:szCs w:val="21"/>
          <w:highlight w:val="none"/>
          <w:lang w:val="en-US" w:eastAsia="zh-CN" w:bidi="ar-SA"/>
        </w:rPr>
        <w:t>6</w:t>
      </w:r>
      <w:r>
        <w:rPr>
          <w:rFonts w:hint="eastAsia" w:ascii="宋体" w:hAnsi="宋体" w:eastAsia="宋体" w:cs="Times New Roman"/>
          <w:color w:val="auto"/>
          <w:kern w:val="0"/>
          <w:sz w:val="21"/>
          <w:szCs w:val="21"/>
          <w:highlight w:val="none"/>
          <w:lang w:val="en-US" w:eastAsia="zh-CN" w:bidi="ar-SA"/>
        </w:rPr>
        <w:t>.其他投标人需要提供本次采购办法涉及所有评审因素的相关证明材料。</w:t>
      </w:r>
      <w:bookmarkEnd w:id="7"/>
    </w:p>
    <w:p>
      <w:pPr>
        <w:pStyle w:val="5"/>
        <w:shd w:val="clear"/>
        <w:spacing w:line="360" w:lineRule="auto"/>
        <w:ind w:firstLine="480" w:firstLineChars="200"/>
        <w:rPr>
          <w:rFonts w:hint="default" w:ascii="Times New Roman" w:hAnsi="Times New Roman" w:eastAsia="仿宋_GB2312" w:cs="Times New Roman"/>
          <w:kern w:val="2"/>
          <w:sz w:val="24"/>
          <w:szCs w:val="24"/>
          <w:highlight w:val="none"/>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pStyle w:val="23"/>
        <w:ind w:firstLine="0" w:firstLineChars="0"/>
        <w:jc w:val="center"/>
        <w:outlineLvl w:val="0"/>
        <w:rPr>
          <w:rFonts w:hint="eastAsia" w:ascii="方正小标宋简体" w:eastAsia="方正小标宋简体"/>
          <w:sz w:val="28"/>
          <w:szCs w:val="28"/>
          <w:lang w:val="en-US" w:eastAsia="zh-CN"/>
        </w:rPr>
      </w:pPr>
      <w:bookmarkStart w:id="8" w:name="_Toc3858"/>
      <w:r>
        <w:rPr>
          <w:rFonts w:hint="eastAsia" w:ascii="方正小标宋简体" w:eastAsia="方正小标宋简体"/>
          <w:sz w:val="28"/>
          <w:szCs w:val="28"/>
          <w:lang w:val="en-US" w:eastAsia="zh-CN"/>
        </w:rPr>
        <w:t>第六部分 相关文件格式</w:t>
      </w:r>
      <w:bookmarkEnd w:id="8"/>
    </w:p>
    <w:p>
      <w:pPr>
        <w:rPr>
          <w:rFonts w:hint="eastAsia"/>
          <w:sz w:val="24"/>
          <w:szCs w:val="24"/>
        </w:rPr>
      </w:pPr>
    </w:p>
    <w:p>
      <w:pPr>
        <w:rPr>
          <w:rFonts w:hint="eastAsia" w:ascii="Times New Roman" w:eastAsia="仿宋_GB2312"/>
          <w:sz w:val="24"/>
          <w:szCs w:val="24"/>
        </w:rPr>
      </w:pPr>
    </w:p>
    <w:p>
      <w:pPr>
        <w:spacing w:line="900" w:lineRule="exact"/>
        <w:jc w:val="center"/>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安徽新安银行</w:t>
      </w:r>
      <w:r>
        <w:rPr>
          <w:rFonts w:hint="eastAsia" w:hAnsi="宋体" w:cs="Times New Roman"/>
          <w:b/>
          <w:color w:val="auto"/>
          <w:sz w:val="36"/>
          <w:szCs w:val="36"/>
          <w:highlight w:val="none"/>
          <w:lang w:val="en-US" w:eastAsia="zh-CN"/>
        </w:rPr>
        <w:t>金融借款合同纠纷法律专项</w:t>
      </w:r>
      <w:r>
        <w:rPr>
          <w:rFonts w:hint="eastAsia" w:ascii="宋体" w:hAnsi="宋体" w:eastAsia="宋体" w:cs="Times New Roman"/>
          <w:b/>
          <w:color w:val="auto"/>
          <w:sz w:val="36"/>
          <w:szCs w:val="36"/>
          <w:highlight w:val="none"/>
          <w:lang w:val="en-US" w:eastAsia="zh-CN"/>
        </w:rPr>
        <w:t>服务项目</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spacing w:after="0" w:line="360" w:lineRule="auto"/>
        <w:jc w:val="center"/>
        <w:rPr>
          <w:rFonts w:hint="eastAsia" w:ascii="仿宋" w:hAnsi="仿宋" w:eastAsia="仿宋" w:cs="仿宋"/>
          <w:color w:val="000000"/>
          <w:sz w:val="40"/>
          <w:szCs w:val="40"/>
          <w:highlight w:val="none"/>
        </w:rPr>
      </w:pPr>
      <w:r>
        <w:rPr>
          <w:rFonts w:hint="eastAsia" w:ascii="仿宋" w:hAnsi="仿宋" w:eastAsia="仿宋" w:cs="仿宋"/>
          <w:color w:val="000000"/>
          <w:sz w:val="40"/>
          <w:szCs w:val="40"/>
          <w:highlight w:val="none"/>
        </w:rPr>
        <w:t>投标文件</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both"/>
        <w:rPr>
          <w:rFonts w:hint="eastAsia" w:ascii="Times New Roman" w:hAnsi="Times New Roman" w:eastAsia="仿宋_GB2312" w:cs="Times New Roman"/>
          <w:sz w:val="24"/>
          <w:szCs w:val="24"/>
          <w:u w:val="none"/>
          <w:lang w:eastAsia="zh-CN"/>
        </w:rPr>
      </w:pPr>
    </w:p>
    <w:p>
      <w:pPr>
        <w:spacing w:after="0" w:line="360" w:lineRule="auto"/>
        <w:ind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（盖单位公章）</w:t>
      </w:r>
    </w:p>
    <w:p>
      <w:pPr>
        <w:spacing w:after="0" w:line="360" w:lineRule="auto"/>
        <w:ind w:firstLine="560" w:firstLineChars="200"/>
        <w:rPr>
          <w:rFonts w:hint="eastAsia" w:ascii="仿宋" w:hAnsi="仿宋" w:eastAsia="仿宋" w:cs="仿宋"/>
          <w:color w:val="000000"/>
          <w:sz w:val="28"/>
          <w:szCs w:val="28"/>
          <w:highlight w:val="none"/>
        </w:rPr>
      </w:pPr>
    </w:p>
    <w:p>
      <w:pPr>
        <w:spacing w:after="0"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法定代表人（单位负责人）或其委托代理人：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（签字或者签章）</w:t>
      </w:r>
    </w:p>
    <w:p>
      <w:pPr>
        <w:spacing w:after="0" w:line="360" w:lineRule="auto"/>
        <w:jc w:val="center"/>
        <w:rPr>
          <w:rFonts w:hint="eastAsia" w:ascii="仿宋" w:hAnsi="仿宋" w:eastAsia="仿宋" w:cs="仿宋"/>
          <w:color w:val="000000"/>
          <w:sz w:val="28"/>
          <w:szCs w:val="28"/>
          <w:highlight w:val="none"/>
        </w:rPr>
      </w:pPr>
    </w:p>
    <w:p>
      <w:pPr>
        <w:spacing w:after="0"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ind w:firstLine="480" w:firstLineChars="200"/>
        <w:rPr>
          <w:rFonts w:hint="eastAsia" w:ascii="Times New Roman" w:eastAsia="仿宋_GB2312"/>
          <w:sz w:val="24"/>
          <w:szCs w:val="24"/>
        </w:rPr>
      </w:pPr>
    </w:p>
    <w:p>
      <w:pPr>
        <w:rPr>
          <w:rFonts w:hint="eastAsia" w:ascii="Times New Roman" w:eastAsia="仿宋_GB2312"/>
          <w:sz w:val="28"/>
          <w:szCs w:val="28"/>
        </w:rPr>
      </w:pPr>
      <w:r>
        <w:rPr>
          <w:rFonts w:hint="eastAsia" w:ascii="Times New Roman" w:eastAsia="仿宋_GB2312"/>
          <w:sz w:val="24"/>
          <w:szCs w:val="24"/>
        </w:rPr>
        <w:br w:type="page"/>
      </w: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一、采购响应函</w:t>
      </w:r>
    </w:p>
    <w:p>
      <w:pPr>
        <w:spacing w:after="0" w:line="360" w:lineRule="auto"/>
        <w:rPr>
          <w:rFonts w:hint="eastAsia" w:ascii="宋体" w:hAnsi="宋体" w:eastAsia="宋体" w:cs="宋体"/>
          <w:color w:val="000000"/>
          <w:sz w:val="24"/>
          <w:highlight w:val="none"/>
        </w:rPr>
      </w:pPr>
      <w:r>
        <w:rPr>
          <w:rFonts w:hint="eastAsia" w:ascii="宋体" w:hAnsi="宋体" w:eastAsia="宋体" w:cs="宋体"/>
          <w:b/>
          <w:bCs/>
          <w:strike w:val="0"/>
          <w:dstrike w:val="0"/>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numPr>
          <w:ilvl w:val="0"/>
          <w:numId w:val="4"/>
        </w:numPr>
        <w:spacing w:after="0" w:line="360" w:lineRule="auto"/>
        <w:ind w:firstLine="480" w:firstLineChars="200"/>
        <w:rPr>
          <w:rFonts w:hint="eastAsia" w:hAnsi="宋体" w:cs="宋体"/>
          <w:color w:val="000000"/>
          <w:sz w:val="24"/>
          <w:highlight w:val="none"/>
          <w:lang w:eastAsia="zh-CN"/>
        </w:rPr>
      </w:pPr>
      <w:r>
        <w:rPr>
          <w:rFonts w:hint="eastAsia" w:ascii="宋体" w:hAnsi="宋体" w:eastAsia="宋体" w:cs="宋体"/>
          <w:color w:val="000000"/>
          <w:sz w:val="24"/>
          <w:highlight w:val="none"/>
        </w:rPr>
        <w:t>我方已仔细研究了</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安徽新安银行金融借款合同纠纷法律专项服务务</w:t>
      </w:r>
      <w:r>
        <w:rPr>
          <w:rFonts w:hint="eastAsia" w:ascii="宋体" w:hAnsi="宋体" w:eastAsia="宋体" w:cs="宋体"/>
          <w:color w:val="000000"/>
          <w:sz w:val="24"/>
          <w:highlight w:val="none"/>
        </w:rPr>
        <w:t>招标项目招标文件的全部内容，愿意以投标开标一览表的投标报价提供该项目的服务及售后服务等相关工作，并按合同约定履行义务</w:t>
      </w:r>
      <w:r>
        <w:rPr>
          <w:rFonts w:hint="eastAsia" w:hAnsi="宋体" w:cs="宋体"/>
          <w:color w:val="000000"/>
          <w:sz w:val="24"/>
          <w:highlight w:val="none"/>
          <w:lang w:eastAsia="zh-CN"/>
        </w:rPr>
        <w:t>。</w:t>
      </w:r>
    </w:p>
    <w:p>
      <w:pPr>
        <w:numPr>
          <w:ilvl w:val="0"/>
          <w:numId w:val="4"/>
        </w:num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我方的投标文件包括下列内容：</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详见投标文件格式</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投标文件的上述组成部分如存在内容不一致的，以投标函为准。</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3．我方承诺除商务和技术偏差表列出的偏差</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外，我方响应招标文件的全部要求。</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4．我方承诺在招标文件规定的投标有效期内不撤销投标文件。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5．如我方中标，我方承诺：</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（1）在收到中标通知书后，在中标通知书规定的期限内与你方签订合同；</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（2）在签订合同时不向你方提出附加条件；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）在合同约定的期限内完成合同规定的全部义务。</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6．我方在此声明，所递交的投标文件及有关资料内容完整、真实和准确。</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7.我单位若中标，会按照招标文件“</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要求”中的要求提供产品质量保证。</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网址：</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投标人：（盖单位公章）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法定代表人（单位负责人）或其委托代理人：（签字或盖章）</w:t>
      </w:r>
    </w:p>
    <w:p>
      <w:pPr>
        <w:spacing w:after="0" w:line="360" w:lineRule="auto"/>
        <w:ind w:firstLine="480" w:firstLineChars="200"/>
        <w:rPr>
          <w:rFonts w:hint="eastAsia" w:ascii="宋体" w:hAnsi="宋体" w:eastAsia="宋体" w:cs="宋体"/>
          <w:sz w:val="28"/>
          <w:szCs w:val="28"/>
        </w:rPr>
      </w:pPr>
      <w:r>
        <w:rPr>
          <w:rFonts w:hint="eastAsia" w:ascii="宋体" w:hAnsi="宋体" w:eastAsia="宋体" w:cs="宋体"/>
          <w:color w:val="000000"/>
          <w:sz w:val="24"/>
          <w:highlight w:val="none"/>
        </w:rPr>
        <w:t>时间：</w:t>
      </w: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rPr>
        <w:t>年</w:t>
      </w: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rPr>
        <w:t>日</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hAnsi="宋体" w:cs="宋体"/>
          <w:b/>
          <w:bCs/>
          <w:color w:val="000000"/>
          <w:sz w:val="24"/>
          <w:highlight w:val="none"/>
          <w:lang w:val="en-US" w:eastAsia="zh-CN"/>
        </w:rPr>
        <w:t>二、</w:t>
      </w:r>
      <w:r>
        <w:rPr>
          <w:rFonts w:hint="eastAsia" w:ascii="宋体" w:hAnsi="宋体" w:eastAsia="宋体" w:cs="宋体"/>
          <w:b/>
          <w:bCs/>
          <w:color w:val="000000"/>
          <w:sz w:val="24"/>
          <w:highlight w:val="none"/>
          <w:lang w:val="en-US" w:eastAsia="zh-CN"/>
        </w:rPr>
        <w:t>开标一览表</w:t>
      </w:r>
    </w:p>
    <w:p>
      <w:pPr>
        <w:spacing w:after="0" w:line="360" w:lineRule="auto"/>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zh-CN"/>
        </w:rPr>
        <w:t>项目名称：</w:t>
      </w:r>
      <w:r>
        <w:rPr>
          <w:rFonts w:hint="eastAsia" w:ascii="宋体" w:hAnsi="宋体" w:eastAsia="宋体" w:cs="宋体"/>
          <w:color w:val="000000"/>
          <w:sz w:val="24"/>
          <w:highlight w:val="none"/>
          <w:lang w:val="zh-CN" w:eastAsia="zh-CN"/>
        </w:rPr>
        <w:t>安徽新安银行金融借款合同纠纷法律专项服务</w:t>
      </w:r>
      <w:r>
        <w:rPr>
          <w:rFonts w:hint="eastAsia" w:ascii="宋体" w:hAnsi="宋体" w:eastAsia="宋体" w:cs="宋体"/>
          <w:color w:val="000000"/>
          <w:sz w:val="24"/>
          <w:highlight w:val="none"/>
          <w:lang w:val="en-US" w:eastAsia="zh-CN"/>
        </w:rPr>
        <w:t>项目</w:t>
      </w:r>
    </w:p>
    <w:p>
      <w:pPr>
        <w:spacing w:after="0"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lang w:val="zh-CN"/>
        </w:rPr>
        <w:t>单位：</w:t>
      </w:r>
      <w:r>
        <w:rPr>
          <w:rFonts w:hint="eastAsia" w:ascii="宋体" w:hAnsi="宋体" w:eastAsia="宋体" w:cs="宋体"/>
          <w:color w:val="000000"/>
          <w:sz w:val="24"/>
          <w:highlight w:val="none"/>
          <w:lang w:val="zh-CN"/>
        </w:rPr>
        <w:tab/>
      </w:r>
      <w:r>
        <w:rPr>
          <w:rFonts w:hint="eastAsia" w:ascii="宋体" w:hAnsi="宋体" w:eastAsia="宋体" w:cs="宋体"/>
          <w:color w:val="000000"/>
          <w:sz w:val="24"/>
          <w:highlight w:val="none"/>
          <w:lang w:val="zh-CN"/>
        </w:rPr>
        <w:tab/>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107"/>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4" w:type="dxa"/>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2107" w:type="dxa"/>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w:t>
            </w:r>
          </w:p>
        </w:tc>
        <w:tc>
          <w:tcPr>
            <w:tcW w:w="5677" w:type="dxa"/>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4" w:type="dxa"/>
            <w:noWrap w:val="0"/>
            <w:vAlign w:val="center"/>
          </w:tcPr>
          <w:p>
            <w:pPr>
              <w:spacing w:after="0" w:line="240" w:lineRule="auto"/>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2107" w:type="dxa"/>
            <w:noWrap w:val="0"/>
            <w:vAlign w:val="center"/>
          </w:tcPr>
          <w:p>
            <w:pPr>
              <w:spacing w:after="0" w:line="240" w:lineRule="auto"/>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zh-CN" w:eastAsia="zh-CN"/>
              </w:rPr>
              <w:t>金融借款合同纠纷</w:t>
            </w:r>
            <w:r>
              <w:rPr>
                <w:rFonts w:hint="eastAsia" w:ascii="仿宋" w:hAnsi="仿宋" w:eastAsia="仿宋" w:cs="仿宋"/>
                <w:color w:val="000000"/>
                <w:sz w:val="24"/>
                <w:highlight w:val="none"/>
                <w:lang w:val="en-US" w:eastAsia="zh-CN"/>
              </w:rPr>
              <w:t>案件</w:t>
            </w:r>
          </w:p>
        </w:tc>
        <w:tc>
          <w:tcPr>
            <w:tcW w:w="5677" w:type="dxa"/>
            <w:noWrap w:val="0"/>
            <w:vAlign w:val="center"/>
          </w:tcPr>
          <w:p>
            <w:pPr>
              <w:spacing w:after="0" w:line="240" w:lineRule="auto"/>
              <w:jc w:val="both"/>
              <w:rPr>
                <w:rFonts w:hint="default" w:ascii="仿宋_GB2312" w:hAnsi="仿宋_GB2312" w:eastAsia="仿宋_GB2312" w:cs="仿宋_GB2312"/>
                <w:sz w:val="32"/>
                <w:szCs w:val="32"/>
                <w:highlight w:val="none"/>
                <w:u w:val="none"/>
                <w:lang w:val="en-US" w:eastAsia="zh-CN"/>
              </w:rPr>
            </w:pPr>
            <w:r>
              <w:rPr>
                <w:rFonts w:hint="eastAsia" w:ascii="仿宋" w:hAnsi="仿宋" w:eastAsia="仿宋" w:cs="仿宋"/>
                <w:color w:val="000000"/>
                <w:sz w:val="24"/>
                <w:highlight w:val="none"/>
                <w:u w:val="single"/>
                <w:lang w:val="en-US" w:eastAsia="zh-CN"/>
              </w:rPr>
              <w:t>按照回款金额     %支付风险代理费</w:t>
            </w:r>
            <w:r>
              <w:rPr>
                <w:rFonts w:hint="eastAsia" w:ascii="仿宋" w:hAnsi="仿宋" w:eastAsia="仿宋" w:cs="仿宋"/>
                <w:color w:val="000000"/>
                <w:sz w:val="24"/>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4" w:type="dxa"/>
            <w:noWrap w:val="0"/>
            <w:vAlign w:val="center"/>
          </w:tcPr>
          <w:p>
            <w:pPr>
              <w:spacing w:after="0" w:line="240" w:lineRule="auto"/>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2107" w:type="dxa"/>
            <w:noWrap w:val="0"/>
            <w:vAlign w:val="center"/>
          </w:tcPr>
          <w:p>
            <w:pPr>
              <w:spacing w:after="0" w:line="240" w:lineRule="auto"/>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服务</w:t>
            </w:r>
            <w:r>
              <w:rPr>
                <w:rFonts w:hint="eastAsia" w:ascii="仿宋" w:hAnsi="仿宋" w:eastAsia="仿宋" w:cs="仿宋"/>
                <w:color w:val="000000"/>
                <w:sz w:val="24"/>
                <w:highlight w:val="none"/>
                <w:lang w:val="en-US" w:eastAsia="zh-CN"/>
              </w:rPr>
              <w:t>需求</w:t>
            </w:r>
          </w:p>
        </w:tc>
        <w:tc>
          <w:tcPr>
            <w:tcW w:w="5677" w:type="dxa"/>
            <w:noWrap w:val="0"/>
            <w:vAlign w:val="center"/>
          </w:tcPr>
          <w:p>
            <w:pPr>
              <w:spacing w:after="0" w:line="240" w:lineRule="auto"/>
              <w:rPr>
                <w:rFonts w:hint="default" w:ascii="仿宋" w:hAnsi="仿宋" w:eastAsia="仿宋" w:cs="仿宋"/>
                <w:color w:val="000000"/>
                <w:sz w:val="24"/>
                <w:highlight w:val="none"/>
                <w:lang w:val="en-US"/>
              </w:rPr>
            </w:pPr>
            <w:r>
              <w:rPr>
                <w:rFonts w:hint="eastAsia" w:ascii="仿宋" w:hAnsi="仿宋" w:eastAsia="仿宋" w:cs="仿宋"/>
                <w:color w:val="000000"/>
                <w:sz w:val="24"/>
                <w:highlight w:val="none"/>
              </w:rPr>
              <w:t>是否响应招标文件服务</w:t>
            </w:r>
            <w:r>
              <w:rPr>
                <w:rFonts w:hint="eastAsia" w:ascii="仿宋" w:hAnsi="仿宋" w:eastAsia="仿宋" w:cs="仿宋"/>
                <w:color w:val="000000"/>
                <w:sz w:val="24"/>
                <w:highlight w:val="none"/>
                <w:lang w:val="en-US" w:eastAsia="zh-CN"/>
              </w:rPr>
              <w:t>需求要求</w:t>
            </w:r>
          </w:p>
          <w:p>
            <w:pPr>
              <w:spacing w:after="0" w:line="24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721" w:type="dxa"/>
            <w:gridSpan w:val="2"/>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c>
          <w:tcPr>
            <w:tcW w:w="5677" w:type="dxa"/>
            <w:noWrap w:val="0"/>
            <w:vAlign w:val="center"/>
          </w:tcPr>
          <w:p>
            <w:pPr>
              <w:spacing w:after="0" w:line="240" w:lineRule="auto"/>
              <w:jc w:val="both"/>
              <w:rPr>
                <w:rFonts w:hint="eastAsia" w:ascii="仿宋" w:hAnsi="仿宋" w:eastAsia="仿宋" w:cs="仿宋"/>
                <w:color w:val="000000"/>
                <w:sz w:val="24"/>
                <w:highlight w:val="none"/>
                <w:u w:val="none"/>
                <w:lang w:val="en-US" w:eastAsia="zh-CN"/>
              </w:rPr>
            </w:pPr>
            <w:r>
              <w:rPr>
                <w:rFonts w:hint="eastAsia" w:ascii="仿宋" w:hAnsi="仿宋" w:eastAsia="仿宋" w:cs="仿宋"/>
                <w:color w:val="000000"/>
                <w:sz w:val="24"/>
                <w:highlight w:val="none"/>
                <w:u w:val="none"/>
                <w:lang w:val="en-US" w:eastAsia="zh-CN"/>
              </w:rPr>
              <w:t>（1）代理总费用不超过10万元，费用包括如下：1.前期基础费用1.5万元；2.待本案通过调解、判决、强制执行等实际回款后，按不超过实际回款总金额的3%支付律师代理费用，</w:t>
            </w:r>
            <w:r>
              <w:rPr>
                <w:rFonts w:hint="eastAsia" w:ascii="仿宋" w:hAnsi="仿宋" w:eastAsia="仿宋" w:cs="仿宋"/>
                <w:color w:val="000000"/>
                <w:sz w:val="24"/>
                <w:szCs w:val="28"/>
                <w:highlight w:val="none"/>
                <w:u w:val="none"/>
                <w:lang w:val="en-US" w:eastAsia="zh-CN"/>
              </w:rPr>
              <w:t>风险代理费总额不超过8.5万元，</w:t>
            </w:r>
            <w:r>
              <w:rPr>
                <w:rFonts w:hint="eastAsia" w:ascii="仿宋" w:hAnsi="仿宋" w:eastAsia="仿宋" w:cs="仿宋"/>
                <w:color w:val="000000"/>
                <w:sz w:val="24"/>
                <w:highlight w:val="none"/>
                <w:u w:val="none"/>
                <w:lang w:val="en-US" w:eastAsia="zh-CN"/>
              </w:rPr>
              <w:t>无回款则无需另外支付律师风险代理费用。</w:t>
            </w:r>
          </w:p>
          <w:p>
            <w:pPr>
              <w:spacing w:after="0" w:line="240" w:lineRule="auto"/>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u w:val="none"/>
                <w:lang w:val="en-US" w:eastAsia="zh-CN"/>
              </w:rPr>
              <w:t>（2）因上述案件需异地调查、取证发生的差旅费用另行支付，总费用额度不超过5万元(含），据实结算。</w:t>
            </w:r>
          </w:p>
        </w:tc>
      </w:tr>
    </w:tbl>
    <w:p>
      <w:pPr>
        <w:spacing w:after="0" w:line="360" w:lineRule="auto"/>
        <w:rPr>
          <w:rFonts w:hint="eastAsia" w:ascii="宋体" w:hAnsi="宋体" w:eastAsia="宋体" w:cs="宋体"/>
          <w:color w:val="000000"/>
          <w:sz w:val="24"/>
          <w:highlight w:val="none"/>
          <w:lang w:val="zh-CN"/>
        </w:rPr>
      </w:pPr>
    </w:p>
    <w:p>
      <w:pPr>
        <w:spacing w:after="0"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备注：</w:t>
      </w:r>
      <w:r>
        <w:rPr>
          <w:rFonts w:hint="eastAsia" w:ascii="宋体" w:hAnsi="宋体" w:eastAsia="宋体" w:cs="宋体"/>
          <w:color w:val="000000"/>
          <w:sz w:val="24"/>
          <w:highlight w:val="none"/>
          <w:lang w:val="zh-CN"/>
        </w:rPr>
        <w:t>以上《</w:t>
      </w:r>
      <w:r>
        <w:rPr>
          <w:rFonts w:hint="eastAsia" w:ascii="宋体" w:hAnsi="宋体" w:eastAsia="宋体" w:cs="宋体"/>
          <w:color w:val="000000"/>
          <w:sz w:val="24"/>
          <w:highlight w:val="none"/>
          <w:lang w:val="en-US" w:eastAsia="zh-CN"/>
        </w:rPr>
        <w:t>开标</w:t>
      </w:r>
      <w:r>
        <w:rPr>
          <w:rFonts w:hint="eastAsia" w:ascii="宋体" w:hAnsi="宋体" w:eastAsia="宋体" w:cs="宋体"/>
          <w:color w:val="000000"/>
          <w:sz w:val="24"/>
          <w:highlight w:val="none"/>
          <w:lang w:val="zh-CN"/>
        </w:rPr>
        <w:t>一览表》作响应需求使用，请供应商用小信封单独封装与</w:t>
      </w:r>
      <w:r>
        <w:rPr>
          <w:rFonts w:hint="eastAsia" w:ascii="宋体" w:hAnsi="宋体" w:eastAsia="宋体" w:cs="宋体"/>
          <w:color w:val="000000"/>
          <w:sz w:val="24"/>
          <w:highlight w:val="none"/>
          <w:lang w:val="en-US" w:eastAsia="zh-CN"/>
        </w:rPr>
        <w:t>投</w:t>
      </w:r>
      <w:r>
        <w:rPr>
          <w:rFonts w:hint="eastAsia" w:ascii="宋体" w:hAnsi="宋体" w:eastAsia="宋体" w:cs="宋体"/>
          <w:color w:val="000000"/>
          <w:sz w:val="24"/>
          <w:highlight w:val="none"/>
          <w:lang w:val="zh-CN"/>
        </w:rPr>
        <w:t>标文件一起递交。</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投标人：（盖单位公章）</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法定代表人（单位负责人）或其委托代理人：（签字或盖章）</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pageBreakBefore/>
        <w:spacing w:after="0" w:line="360" w:lineRule="auto"/>
        <w:jc w:val="center"/>
        <w:outlineLvl w:val="2"/>
        <w:rPr>
          <w:rFonts w:hint="eastAsia" w:hAnsi="宋体" w:cs="宋体"/>
          <w:b/>
          <w:bCs/>
          <w:color w:val="000000"/>
          <w:sz w:val="24"/>
          <w:highlight w:val="none"/>
          <w:lang w:val="en-US" w:eastAsia="zh-CN"/>
        </w:rPr>
      </w:pPr>
      <w:r>
        <w:rPr>
          <w:rFonts w:hint="eastAsia" w:hAnsi="宋体" w:cs="宋体"/>
          <w:b/>
          <w:bCs/>
          <w:color w:val="000000"/>
          <w:sz w:val="24"/>
          <w:highlight w:val="none"/>
          <w:lang w:val="en-US" w:eastAsia="zh-CN"/>
        </w:rPr>
        <w:t>三、法定代表人（单位负责人）身份证明</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（投标人名称）的法定代表人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（单位负责人）。</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附：法定代表人（单位负责人）身份证扫描件。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注：本身份证明需由投标人加盖单位公章。</w:t>
      </w:r>
    </w:p>
    <w:p>
      <w:pPr>
        <w:spacing w:after="0" w:line="360" w:lineRule="auto"/>
        <w:ind w:firstLine="480" w:firstLineChars="200"/>
        <w:rPr>
          <w:rFonts w:hint="eastAsia" w:ascii="宋体" w:hAnsi="宋体" w:eastAsia="宋体" w:cs="宋体"/>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身份证明复制件（国徽面）</w:t>
            </w:r>
          </w:p>
        </w:tc>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身份证明复制件（持证人照片面）</w:t>
            </w:r>
          </w:p>
        </w:tc>
      </w:tr>
    </w:tbl>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投标人：（盖单位公章）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法定代表人（单位负责人）或其委托代理人：（签字或盖章）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时间：</w:t>
      </w: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rPr>
        <w:t>年</w:t>
      </w: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rPr>
        <w:t>日</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四、授权委托书</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姓名）系（投标人名称）的法定代表人（单位负责人），现委托（姓名）为我方代理人。代理人根据授权，以我方名义签署、澄清确认、递交、撤回、修改产品采购招标项目投标文件、签订合同和处理有关事宜，其法律后果由我方承担。</w:t>
      </w:r>
    </w:p>
    <w:p>
      <w:pPr>
        <w:spacing w:after="0"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委托期限：</w:t>
      </w:r>
      <w:r>
        <w:rPr>
          <w:rFonts w:hint="eastAsia" w:ascii="宋体" w:hAnsi="宋体" w:eastAsia="宋体" w:cs="宋体"/>
          <w:color w:val="000000"/>
          <w:sz w:val="24"/>
          <w:highlight w:val="none"/>
          <w:lang w:val="en-US" w:eastAsia="zh-CN"/>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附：法定代表人（单位负责人）身份证扫描件；</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委托代理人身份证扫描；</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注：1、本授权委托书需由投标人加盖单位公章并由其法定代表人（单位负责人）签字或盖章。</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2、本项目只允许有唯一的授权代表，并提供法定代表人（单位负责人）身份证明。</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3、法定代表人参加采购的无需提供授权委托书，只需要提供法定代表人（单位负责人）身份证明即可。</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4、被授权人参加的需提供授权委托书，并提供法定代表人（单位负责人）身份证明。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身份证明复制件（国徽面）</w:t>
            </w:r>
          </w:p>
        </w:tc>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身份证明复制件（持证人照片面）</w:t>
            </w:r>
          </w:p>
        </w:tc>
      </w:tr>
    </w:tbl>
    <w:p>
      <w:pPr>
        <w:spacing w:after="0" w:line="360" w:lineRule="auto"/>
        <w:ind w:firstLine="480" w:firstLineChars="200"/>
        <w:rPr>
          <w:rFonts w:hint="eastAsia" w:ascii="宋体" w:hAnsi="宋体" w:eastAsia="宋体" w:cs="宋体"/>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授权代表身份证复制件</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国徽</w:t>
            </w:r>
            <w:r>
              <w:rPr>
                <w:rFonts w:hint="eastAsia" w:ascii="宋体" w:hAnsi="宋体" w:eastAsia="宋体" w:cs="宋体"/>
                <w:color w:val="000000"/>
                <w:sz w:val="24"/>
                <w:highlight w:val="none"/>
                <w:lang w:val="en-US" w:eastAsia="zh-CN"/>
              </w:rPr>
              <w:t>面）</w:t>
            </w:r>
          </w:p>
        </w:tc>
        <w:tc>
          <w:tcPr>
            <w:tcW w:w="4261" w:type="dxa"/>
            <w:noWrap w:val="0"/>
            <w:vAlign w:val="center"/>
          </w:tcPr>
          <w:p>
            <w:pPr>
              <w:spacing w:after="0"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授权代表身份证复制件</w:t>
            </w:r>
            <w:r>
              <w:rPr>
                <w:rFonts w:hint="eastAsia" w:ascii="宋体" w:hAnsi="宋体" w:eastAsia="宋体" w:cs="宋体"/>
                <w:color w:val="000000"/>
                <w:sz w:val="24"/>
                <w:highlight w:val="none"/>
                <w:lang w:val="en-US" w:eastAsia="zh-CN"/>
              </w:rPr>
              <w:t>（持证人照片面 ）</w:t>
            </w:r>
          </w:p>
        </w:tc>
      </w:tr>
    </w:tbl>
    <w:p>
      <w:pPr>
        <w:pageBreakBefore/>
        <w:spacing w:after="0" w:line="360" w:lineRule="auto"/>
        <w:jc w:val="center"/>
        <w:outlineLvl w:val="2"/>
        <w:rPr>
          <w:rFonts w:hint="eastAsia" w:ascii="宋体" w:hAnsi="宋体" w:eastAsia="宋体" w:cs="宋体"/>
          <w:b/>
          <w:bCs/>
          <w:color w:val="000000"/>
          <w:sz w:val="24"/>
          <w:highlight w:val="yellow"/>
        </w:rPr>
      </w:pPr>
      <w:r>
        <w:rPr>
          <w:rFonts w:hint="eastAsia" w:ascii="宋体" w:hAnsi="宋体" w:eastAsia="宋体" w:cs="宋体"/>
          <w:b/>
          <w:bCs/>
          <w:color w:val="000000"/>
          <w:sz w:val="24"/>
          <w:highlight w:val="none"/>
          <w:lang w:val="en-US" w:eastAsia="zh-CN"/>
        </w:rPr>
        <w:t>五</w:t>
      </w:r>
      <w:r>
        <w:rPr>
          <w:rFonts w:hint="eastAsia" w:ascii="宋体" w:hAnsi="宋体" w:eastAsia="宋体" w:cs="宋体"/>
          <w:b/>
          <w:bCs/>
          <w:color w:val="000000"/>
          <w:sz w:val="24"/>
          <w:highlight w:val="none"/>
        </w:rPr>
        <w:t>、资格审查资料</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（一）基本情况表</w:t>
      </w:r>
    </w:p>
    <w:tbl>
      <w:tblPr>
        <w:tblStyle w:val="18"/>
        <w:tblW w:w="0" w:type="auto"/>
        <w:jc w:val="center"/>
        <w:tblLayout w:type="fixed"/>
        <w:tblCellMar>
          <w:top w:w="0" w:type="dxa"/>
          <w:left w:w="0" w:type="dxa"/>
          <w:bottom w:w="0" w:type="dxa"/>
          <w:right w:w="0" w:type="dxa"/>
        </w:tblCellMar>
      </w:tblPr>
      <w:tblGrid>
        <w:gridCol w:w="2024"/>
        <w:gridCol w:w="878"/>
        <w:gridCol w:w="2244"/>
        <w:gridCol w:w="1056"/>
        <w:gridCol w:w="2114"/>
      </w:tblGrid>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注册资金</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员工总数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网址</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投标人须知要求投标人需具有的各类资质证书（如有）</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类型：</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等级：</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证书号：</w:t>
            </w: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bl>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1.投标人应在本表后附营业执照等相关证明材料。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2.如果投标人须知对投标产品制造商的资质提出了要求，投标人应在本表后附相关资质证书扫描件。</w:t>
      </w:r>
    </w:p>
    <w:p>
      <w:pPr>
        <w:spacing w:after="0" w:line="360" w:lineRule="auto"/>
        <w:ind w:firstLine="480" w:firstLineChars="2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（二）资格证明文件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1、投标人基本情况介绍；</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2、投标人为企业（包括合伙企业）的，应提供有效的营业执照；投标人为事业单位的，应提供有效的事业单位法人证书；投标人是非企业机构的，应提供有效的执业许可证或登记证书等证明文件</w:t>
      </w:r>
      <w:r>
        <w:rPr>
          <w:rFonts w:hint="eastAsia" w:ascii="宋体" w:hAnsi="宋体" w:eastAsia="宋体" w:cs="宋体"/>
          <w:color w:val="000000"/>
          <w:sz w:val="24"/>
          <w:highlight w:val="none"/>
          <w:lang w:eastAsia="zh-CN"/>
        </w:rPr>
        <w:t>。</w:t>
      </w:r>
      <w:r>
        <w:rPr>
          <w:rFonts w:hint="eastAsia" w:ascii="宋体" w:hAnsi="宋体" w:eastAsia="宋体" w:cs="宋体"/>
          <w:b/>
          <w:bCs/>
          <w:color w:val="000000"/>
          <w:sz w:val="24"/>
          <w:highlight w:val="none"/>
        </w:rPr>
        <w:t>（提供</w:t>
      </w:r>
      <w:r>
        <w:rPr>
          <w:rFonts w:hint="eastAsia" w:ascii="宋体" w:hAnsi="宋体" w:eastAsia="宋体" w:cs="宋体"/>
          <w:b/>
          <w:bCs/>
          <w:color w:val="000000"/>
          <w:sz w:val="24"/>
          <w:highlight w:val="none"/>
          <w:lang w:val="en-US" w:eastAsia="zh-CN"/>
        </w:rPr>
        <w:t>资质</w:t>
      </w:r>
      <w:r>
        <w:rPr>
          <w:rFonts w:hint="eastAsia" w:ascii="宋体" w:hAnsi="宋体" w:eastAsia="宋体" w:cs="宋体"/>
          <w:b/>
          <w:bCs/>
          <w:color w:val="000000"/>
          <w:sz w:val="24"/>
          <w:highlight w:val="none"/>
        </w:rPr>
        <w:t>扫描件并加盖公章）</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b/>
          <w:bCs/>
          <w:color w:val="000000"/>
          <w:sz w:val="24"/>
          <w:highlight w:val="none"/>
          <w:lang w:eastAsia="zh-CN"/>
        </w:rPr>
      </w:pPr>
      <w:r>
        <w:rPr>
          <w:rFonts w:hint="eastAsia" w:ascii="宋体" w:hAnsi="宋体" w:eastAsia="宋体" w:cs="宋体"/>
          <w:color w:val="000000"/>
          <w:sz w:val="24"/>
          <w:highlight w:val="none"/>
          <w:lang w:val="en-US" w:eastAsia="zh-CN"/>
        </w:rPr>
        <w:t>3、投标人如果不是独立法人，应提供其法人机构授权参与本项目投标的授权书原件复印件</w:t>
      </w:r>
      <w:r>
        <w:rPr>
          <w:rFonts w:hint="eastAsia" w:ascii="宋体" w:hAnsi="宋体" w:eastAsia="宋体" w:cs="宋体"/>
          <w:color w:val="auto"/>
          <w:sz w:val="24"/>
          <w:highlight w:val="none"/>
          <w:u w:val="none"/>
          <w:lang w:val="en-US" w:eastAsia="zh-CN"/>
        </w:rPr>
        <w:t>。</w:t>
      </w:r>
      <w:r>
        <w:rPr>
          <w:rFonts w:hint="eastAsia" w:ascii="宋体" w:hAnsi="宋体" w:eastAsia="宋体" w:cs="宋体"/>
          <w:b/>
          <w:bCs/>
          <w:color w:val="000000"/>
          <w:sz w:val="24"/>
          <w:highlight w:val="none"/>
          <w:lang w:val="en-US" w:eastAsia="zh-CN"/>
        </w:rPr>
        <w:t>（须</w:t>
      </w:r>
      <w:r>
        <w:rPr>
          <w:rFonts w:hint="eastAsia" w:ascii="宋体" w:hAnsi="宋体" w:eastAsia="宋体" w:cs="宋体"/>
          <w:b/>
          <w:bCs/>
          <w:color w:val="000000"/>
          <w:sz w:val="24"/>
          <w:highlight w:val="none"/>
        </w:rPr>
        <w:t>加盖</w:t>
      </w:r>
      <w:r>
        <w:rPr>
          <w:rFonts w:hint="eastAsia" w:ascii="宋体" w:hAnsi="宋体" w:eastAsia="宋体" w:cs="宋体"/>
          <w:b/>
          <w:bCs/>
          <w:color w:val="000000"/>
          <w:sz w:val="24"/>
          <w:highlight w:val="none"/>
          <w:lang w:val="en-US" w:eastAsia="zh-CN"/>
        </w:rPr>
        <w:t>法人机构及投标人</w:t>
      </w:r>
      <w:r>
        <w:rPr>
          <w:rFonts w:hint="eastAsia" w:ascii="宋体" w:hAnsi="宋体" w:eastAsia="宋体" w:cs="宋体"/>
          <w:b/>
          <w:bCs/>
          <w:color w:val="000000"/>
          <w:sz w:val="24"/>
          <w:highlight w:val="none"/>
        </w:rPr>
        <w:t>公章</w:t>
      </w:r>
      <w:r>
        <w:rPr>
          <w:rFonts w:hint="eastAsia" w:ascii="宋体" w:hAnsi="宋体" w:eastAsia="宋体" w:cs="宋体"/>
          <w:b/>
          <w:bCs/>
          <w:color w:val="000000"/>
          <w:sz w:val="24"/>
          <w:highlight w:val="none"/>
          <w:lang w:eastAsia="zh-CN"/>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资质、体系认证</w:t>
      </w:r>
      <w:r>
        <w:rPr>
          <w:rFonts w:hint="eastAsia" w:ascii="宋体" w:hAnsi="宋体" w:eastAsia="宋体" w:cs="宋体"/>
          <w:color w:val="000000"/>
          <w:sz w:val="24"/>
          <w:highlight w:val="none"/>
          <w:lang w:val="en-US" w:eastAsia="zh-CN"/>
        </w:rPr>
        <w:t>证书</w:t>
      </w:r>
      <w:r>
        <w:rPr>
          <w:rFonts w:hint="eastAsia" w:ascii="宋体" w:hAnsi="宋体" w:eastAsia="宋体" w:cs="宋体"/>
          <w:color w:val="000000"/>
          <w:sz w:val="24"/>
          <w:highlight w:val="none"/>
        </w:rPr>
        <w:t>、荣誉证书（</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、投标人认为需提交其它证明材料；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、网站查询截图：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（1）投标人未被“信用中国”网站（www.creditchina.gov.cn）列入严重失信主体名单；（提供官方网站截图）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（2）投标人未被“信用中国”网站（www.creditchina.gov.cn）列入重大税收违法失信主体名单；（提供官方网站截图）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（3）投标人未被“国家企业信用信息公示系统”网站（http://www.gsxt.gov.cn/）列入经营异常名录和严重违法失信企业名单；（提供官方网站截图）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投标人未被《中华人民共和国招标投标法》及其实施条例等法律法规等被限制投标的情形。（自行承诺不存在此情形）</w:t>
      </w:r>
    </w:p>
    <w:p>
      <w:pPr>
        <w:rPr>
          <w:rFonts w:hint="eastAsia" w:ascii="宋体" w:hAnsi="宋体" w:eastAsia="宋体" w:cs="宋体"/>
          <w:b/>
          <w:bCs/>
          <w:spacing w:val="2"/>
          <w:w w:val="99"/>
          <w:position w:val="-4"/>
          <w:sz w:val="24"/>
          <w:szCs w:val="24"/>
          <w:highlight w:val="none"/>
          <w:lang w:val="en-US" w:eastAsia="zh-CN"/>
        </w:rPr>
        <w:sectPr>
          <w:footerReference r:id="rId9" w:type="default"/>
          <w:pgSz w:w="11906" w:h="16838"/>
          <w:pgMar w:top="1440" w:right="1800" w:bottom="1440" w:left="1800" w:header="851" w:footer="850" w:gutter="0"/>
          <w:pgNumType w:fmt="decimal"/>
          <w:cols w:space="720" w:num="1"/>
          <w:docGrid w:type="lines" w:linePitch="312" w:charSpace="0"/>
        </w:sect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六、供应商廉洁承诺书</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安徽新安银行股份有限公司： </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本着遵循集中采购公开透明、公平竞争和诚实信用原则，我单位申请作为贵行集中采购供应商，自愿遵守以下廉洁承诺：</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一、不向贵行相关工作人员及其配偶、近亲属赠送礼金、有价证券（卡）、物品、好处费等；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二、不给贵行相关工作人员及其配偶、近亲属报销各种费用，支付各种名义的佣金、中介费、咨询费；</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三、不给贵行相关工作人员及其配偶、近亲属提供通讯设备、手提电脑、交通工具；</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四、不邀请贵行相关工作人员及其配偶、近亲属参与高消费餐饮、娱乐或旅游等；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五、不邀请贵行相关工作人员及其配偶、近亲属参与以钱物为赌注的打牌、打麻将或涉“黄”、涉毒等活动；</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六、不以低于市场价格为贵行相关工作人员装修住房或购买物品；</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七、不邀请贵行相关工作人员及其配偶、近亲属参与我单位的投资参股、合伙做生意等；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八、不与贵行相关工作人员及其配偶、近亲属发生非正常资金往来；</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九、不向贵行相关工作人员及其配偶、近亲属输送或变相输送其他不正当利益；</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十、积极配合贵行调查、检查等工作，及时提供相关资料和客观信息。如违反上述任何承诺之一的，贵行可取消我单位的供应商资格。</w:t>
      </w:r>
    </w:p>
    <w:p>
      <w:pPr>
        <w:pStyle w:val="9"/>
        <w:spacing w:line="360" w:lineRule="auto"/>
        <w:ind w:firstLine="640"/>
        <w:rPr>
          <w:rFonts w:hint="eastAsia" w:ascii="宋体" w:hAnsi="宋体" w:eastAsia="宋体" w:cs="宋体"/>
          <w:sz w:val="24"/>
          <w:szCs w:val="24"/>
        </w:rPr>
      </w:pPr>
    </w:p>
    <w:p>
      <w:pPr>
        <w:pStyle w:val="9"/>
        <w:spacing w:line="360" w:lineRule="auto"/>
        <w:ind w:firstLine="640"/>
        <w:rPr>
          <w:rFonts w:hint="eastAsia" w:ascii="宋体" w:hAnsi="宋体" w:eastAsia="宋体" w:cs="宋体"/>
          <w:sz w:val="24"/>
          <w:szCs w:val="24"/>
        </w:rPr>
      </w:pP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承诺人：                        </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承诺日期：                    </w:t>
      </w:r>
    </w:p>
    <w:p>
      <w:pPr>
        <w:bidi w:val="0"/>
        <w:rPr>
          <w:rFonts w:hint="eastAsia" w:ascii="宋体" w:hAnsi="宋体" w:eastAsia="宋体" w:cs="宋体"/>
          <w:lang w:val="en-US" w:eastAsia="zh-CN"/>
        </w:rPr>
      </w:pPr>
    </w:p>
    <w:p>
      <w:pPr>
        <w:rPr>
          <w:rFonts w:hint="eastAsia" w:ascii="宋体" w:hAnsi="宋体" w:eastAsia="宋体" w:cs="宋体"/>
          <w:lang w:val="en-US" w:eastAsia="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zh-CN" w:eastAsia="zh-CN"/>
        </w:rPr>
      </w:pPr>
      <w:r>
        <w:rPr>
          <w:rFonts w:hint="eastAsia" w:ascii="宋体" w:hAnsi="宋体" w:eastAsia="宋体" w:cs="宋体"/>
          <w:b/>
          <w:bCs/>
          <w:spacing w:val="2"/>
          <w:w w:val="99"/>
          <w:position w:val="-4"/>
          <w:sz w:val="24"/>
          <w:szCs w:val="24"/>
          <w:highlight w:val="none"/>
          <w:lang w:val="en-US" w:eastAsia="zh-CN"/>
        </w:rPr>
        <w:t>七、投标</w:t>
      </w:r>
      <w:r>
        <w:rPr>
          <w:rFonts w:hint="eastAsia" w:ascii="宋体" w:hAnsi="宋体" w:eastAsia="宋体" w:cs="宋体"/>
          <w:b/>
          <w:bCs/>
          <w:spacing w:val="2"/>
          <w:w w:val="99"/>
          <w:position w:val="-4"/>
          <w:sz w:val="24"/>
          <w:szCs w:val="24"/>
          <w:highlight w:val="none"/>
          <w:lang w:val="zh-CN" w:eastAsia="zh-CN"/>
        </w:rPr>
        <w:t>承诺函</w:t>
      </w: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致：安徽新安银行股份有限公司：</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鉴于“</w:t>
      </w:r>
      <w:r>
        <w:rPr>
          <w:rFonts w:hint="eastAsia" w:hAnsi="宋体" w:cs="宋体"/>
          <w:kern w:val="2"/>
          <w:sz w:val="24"/>
          <w:szCs w:val="24"/>
          <w:lang w:val="en-US" w:eastAsia="zh-CN" w:bidi="ar-SA"/>
        </w:rPr>
        <w:t>安徽新安银行金融借款合同纠纷法律专项</w:t>
      </w:r>
      <w:r>
        <w:rPr>
          <w:rFonts w:hint="eastAsia" w:ascii="宋体" w:hAnsi="宋体" w:eastAsia="宋体" w:cs="宋体"/>
          <w:kern w:val="2"/>
          <w:sz w:val="24"/>
          <w:szCs w:val="24"/>
          <w:lang w:val="zh-CN" w:eastAsia="zh-CN" w:bidi="ar-SA"/>
        </w:rPr>
        <w:t>服务</w:t>
      </w:r>
      <w:r>
        <w:rPr>
          <w:rFonts w:hint="eastAsia" w:ascii="宋体" w:hAnsi="宋体" w:eastAsia="宋体" w:cs="宋体"/>
          <w:kern w:val="2"/>
          <w:sz w:val="24"/>
          <w:szCs w:val="24"/>
          <w:lang w:val="en-US" w:eastAsia="zh-CN" w:bidi="ar-SA"/>
        </w:rPr>
        <w:t>项目”</w:t>
      </w:r>
      <w:r>
        <w:rPr>
          <w:rFonts w:hint="eastAsia" w:ascii="宋体" w:hAnsi="宋体" w:eastAsia="宋体" w:cs="宋体"/>
          <w:kern w:val="2"/>
          <w:sz w:val="24"/>
          <w:szCs w:val="24"/>
          <w:lang w:val="zh-CN" w:eastAsia="zh-CN" w:bidi="ar-SA"/>
        </w:rPr>
        <w:t>的特点，我方做如下承诺：</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采购报价所提供的服务在质量保证期内满足招标文件中规格书的全部相关要求。</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不论采购成功与否，对我方所获取的与该项目有关的招标文件、技术资料、信息及其他有关文件严格进行保密；同时对参与本项目采购的所有有关人员在使用上述信息、资料文件时进行登记备案；如我方中标，未经本项目招标人同意，保证不将与本项目有关的任何资料发表、公布或对外泄露。一旦发现或有举报我方人员出现泄密或其他违约行为，经证实后我方除对有关责任人员及时予以内部处分外，完全愿意接受本项目招标人单位的处理意见并负责承担由此而产生的一切后果与法律责任。</w:t>
      </w:r>
    </w:p>
    <w:p>
      <w:pPr>
        <w:autoSpaceDE w:val="0"/>
        <w:autoSpaceDN w:val="0"/>
        <w:adjustRightInd w:val="0"/>
        <w:ind w:firstLine="6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特此承诺。</w:t>
      </w: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4200" w:firstLineChars="175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承诺人（</w:t>
      </w:r>
      <w:r>
        <w:rPr>
          <w:rFonts w:hint="eastAsia" w:ascii="宋体" w:hAnsi="宋体" w:eastAsia="宋体" w:cs="宋体"/>
          <w:kern w:val="2"/>
          <w:sz w:val="24"/>
          <w:szCs w:val="24"/>
          <w:lang w:val="en-US" w:eastAsia="zh-CN" w:bidi="ar-SA"/>
        </w:rPr>
        <w:t>投标</w:t>
      </w:r>
      <w:r>
        <w:rPr>
          <w:rFonts w:hint="eastAsia" w:ascii="宋体" w:hAnsi="宋体" w:eastAsia="宋体" w:cs="宋体"/>
          <w:kern w:val="2"/>
          <w:sz w:val="24"/>
          <w:szCs w:val="24"/>
          <w:lang w:val="zh-CN" w:eastAsia="zh-CN" w:bidi="ar-SA"/>
        </w:rPr>
        <w:t>单位公章）：</w:t>
      </w:r>
    </w:p>
    <w:p>
      <w:pPr>
        <w:autoSpaceDE w:val="0"/>
        <w:autoSpaceDN w:val="0"/>
        <w:adjustRightInd w:val="0"/>
        <w:ind w:firstLine="4200" w:firstLineChars="1750"/>
        <w:rPr>
          <w:rFonts w:hint="eastAsia" w:ascii="宋体" w:hAnsi="宋体" w:eastAsia="宋体" w:cs="宋体"/>
          <w:kern w:val="2"/>
          <w:sz w:val="24"/>
          <w:szCs w:val="24"/>
          <w:lang w:val="en-US" w:eastAsia="zh-CN" w:bidi="ar-SA"/>
        </w:rPr>
        <w:sectPr>
          <w:footerReference r:id="rId10" w:type="default"/>
          <w:pgSz w:w="11907" w:h="16840"/>
          <w:pgMar w:top="1418" w:right="1304" w:bottom="1361" w:left="1361" w:header="794" w:footer="794"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kern w:val="2"/>
          <w:sz w:val="24"/>
          <w:szCs w:val="24"/>
          <w:lang w:val="zh-CN" w:eastAsia="zh-CN" w:bidi="ar-SA"/>
        </w:rPr>
        <w:t>日期：年月日</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八、投标人信用承诺</w:t>
      </w:r>
    </w:p>
    <w:p>
      <w:pPr>
        <w:rPr>
          <w:rFonts w:hint="eastAsia" w:ascii="宋体" w:hAnsi="宋体" w:eastAsia="宋体" w:cs="宋体"/>
          <w:lang w:val="en-US" w:eastAsia="zh-CN"/>
        </w:rPr>
      </w:pP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我公司申明，我公司无以下不良信用记录情形：</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1.公司被人民法院列入失信被执行人；</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2.公司、公司法定代表人被人民检察院列入行贿犯罪档案；</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3.公司被工商行政管理部门列入企业经营异常名录；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4.公司被税务部门列入重大税收违法案件当事人名单的；</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5.参加本次投标活动前三年内，在服务活动中没有重大违法及安全事故记录。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pPr>
        <w:ind w:firstLine="630"/>
        <w:rPr>
          <w:rFonts w:hint="eastAsia" w:ascii="宋体" w:hAnsi="宋体" w:eastAsia="宋体" w:cs="宋体"/>
          <w:b/>
          <w:color w:val="000000"/>
          <w:sz w:val="24"/>
        </w:rPr>
      </w:pPr>
    </w:p>
    <w:p>
      <w:pPr>
        <w:autoSpaceDE w:val="0"/>
        <w:autoSpaceDN w:val="0"/>
        <w:adjustRightInd w:val="0"/>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投标人（公章）：</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九、评审指标对应资料</w:t>
      </w:r>
    </w:p>
    <w:p>
      <w:pPr>
        <w:jc w:val="center"/>
        <w:rPr>
          <w:rFonts w:hint="eastAsia" w:ascii="宋体" w:hAnsi="宋体" w:eastAsia="宋体" w:cs="宋体"/>
          <w:lang w:val="en-US" w:eastAsia="zh-CN"/>
        </w:rPr>
      </w:pPr>
      <w:r>
        <w:rPr>
          <w:rFonts w:hint="eastAsia" w:ascii="宋体" w:hAnsi="宋体" w:eastAsia="宋体" w:cs="宋体"/>
          <w:b/>
          <w:color w:val="auto"/>
          <w:sz w:val="24"/>
          <w:szCs w:val="24"/>
          <w:highlight w:val="none"/>
        </w:rPr>
        <w:t>（具体参考评标办法评分项，包括需要提供的证明资料等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格式自拟</w:t>
      </w:r>
      <w:r>
        <w:rPr>
          <w:rFonts w:hint="eastAsia" w:ascii="宋体" w:hAnsi="宋体" w:eastAsia="宋体" w:cs="宋体"/>
          <w:b/>
          <w:color w:val="auto"/>
          <w:sz w:val="24"/>
          <w:szCs w:val="24"/>
          <w:highlight w:val="none"/>
        </w:rPr>
        <w:t>）</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bCs/>
          <w:kern w:val="2"/>
          <w:sz w:val="24"/>
          <w:szCs w:val="24"/>
          <w:lang w:val="en-US" w:eastAsia="zh-CN" w:bidi="ar-SA"/>
        </w:rPr>
        <w:t xml:space="preserve"> </w:t>
      </w:r>
    </w:p>
    <w:p>
      <w:pPr>
        <w:rPr>
          <w:rFonts w:hint="eastAsia" w:ascii="宋体" w:hAnsi="宋体" w:eastAsia="宋体" w:cs="宋体"/>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十、资格条件和评标办法中规定需要提交的其他证明文件及承诺或投标人认为需要提供的其他资料</w:t>
      </w:r>
    </w:p>
    <w:p>
      <w:pPr>
        <w:pStyle w:val="2"/>
        <w:numPr>
          <w:ilvl w:val="1"/>
          <w:numId w:val="0"/>
        </w:numPr>
        <w:ind w:left="426" w:leftChars="0"/>
        <w:jc w:val="both"/>
        <w:rPr>
          <w:rFonts w:hint="eastAsia" w:ascii="宋体" w:hAnsi="宋体" w:eastAsia="宋体" w:cs="宋体"/>
          <w:lang w:val="en-US" w:eastAsia="zh-CN"/>
        </w:rPr>
      </w:pPr>
    </w:p>
    <w:p>
      <w:pPr>
        <w:autoSpaceDE w:val="0"/>
        <w:autoSpaceDN w:val="0"/>
        <w:adjustRightInd w:val="0"/>
        <w:spacing w:line="620" w:lineRule="exact"/>
        <w:ind w:right="50"/>
        <w:jc w:val="both"/>
        <w:outlineLvl w:val="2"/>
        <w:rPr>
          <w:rFonts w:hint="eastAsia" w:ascii="宋体" w:hAnsi="宋体" w:eastAsia="宋体" w:cs="宋体"/>
          <w:b/>
          <w:bCs/>
          <w:spacing w:val="2"/>
          <w:w w:val="99"/>
          <w:position w:val="-4"/>
          <w:sz w:val="24"/>
          <w:szCs w:val="24"/>
          <w:highlight w:val="none"/>
          <w:lang w:val="en-US" w:eastAsia="zh-CN"/>
        </w:rPr>
      </w:pPr>
    </w:p>
    <w:sectPr>
      <w:footerReference r:id="rId11" w:type="default"/>
      <w:pgSz w:w="11906" w:h="16838"/>
      <w:pgMar w:top="1418" w:right="1701" w:bottom="1418" w:left="1701" w:header="851" w:footer="992" w:gutter="0"/>
      <w:pgBorders>
        <w:top w:val="none" w:sz="0" w:space="0"/>
        <w:left w:val="none" w:sz="0" w:space="0"/>
        <w:bottom w:val="none" w:sz="0" w:space="0"/>
        <w:right w:val="none" w:sz="0" w:space="0"/>
      </w:pgBorders>
      <w:pgNumType w:fmt="decimal"/>
      <w:cols w:space="420" w:num="1"/>
      <w:docGrid w:linePitch="381" w:charSpace="470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E02489-2C2A-4A3E-8DF9-B7A73317B2E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A28F66BF-CC1B-4079-B85D-B2F50573C31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3C41AA3-BB64-44F8-9CD1-15EA2C60550D}"/>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宋?">
    <w:altName w:val="宋体"/>
    <w:panose1 w:val="00000000000000000000"/>
    <w:charset w:val="81"/>
    <w:family w:val="roman"/>
    <w:pitch w:val="default"/>
    <w:sig w:usb0="00000000" w:usb1="00000000" w:usb2="00000010" w:usb3="00000000" w:csb0="00080000" w:csb1="00000000"/>
  </w:font>
  <w:font w:name="方正小标宋简体">
    <w:panose1 w:val="02000000000000000000"/>
    <w:charset w:val="86"/>
    <w:family w:val="script"/>
    <w:pitch w:val="default"/>
    <w:sig w:usb0="00000001" w:usb1="08000000" w:usb2="00000000" w:usb3="00000000" w:csb0="00040000" w:csb1="00000000"/>
    <w:embedRegular r:id="rId4" w:fontKey="{38AA5AB9-7D3F-470D-8461-A5C7A6D8F7C9}"/>
  </w:font>
  <w:font w:name="微软雅黑">
    <w:panose1 w:val="020B0503020204020204"/>
    <w:charset w:val="86"/>
    <w:family w:val="auto"/>
    <w:pitch w:val="default"/>
    <w:sig w:usb0="80000287" w:usb1="2ACF3C50" w:usb2="00000016" w:usb3="00000000" w:csb0="0004001F" w:csb1="00000000"/>
    <w:embedRegular r:id="rId5" w:fontKey="{72879088-A0B2-41E2-B7BE-1171222A1100}"/>
  </w:font>
  <w:font w:name="仿宋_GB2312">
    <w:panose1 w:val="02010609030101010101"/>
    <w:charset w:val="86"/>
    <w:family w:val="modern"/>
    <w:pitch w:val="default"/>
    <w:sig w:usb0="00000001" w:usb1="080E0000" w:usb2="00000000" w:usb3="00000000" w:csb0="00040000" w:csb1="00000000"/>
    <w:embedRegular r:id="rId6" w:fontKey="{D3EA0CA5-23DF-4429-8CCD-FA0FA8DF53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24</w:t>
                    </w:r>
                    <w:r>
                      <w:fldChar w:fldCharType="end"/>
                    </w:r>
                  </w:p>
                </w:txbxContent>
              </v:textbox>
            </v:shape>
          </w:pict>
        </mc:Fallback>
      </mc:AlternateContent>
    </w:r>
    <w:sdt>
      <w:sdtPr>
        <w:id w:val="1032538528"/>
      </w:sdtPr>
      <w:sdtEndPr>
        <w:rPr>
          <w:sz w:val="21"/>
          <w:szCs w:val="21"/>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ascii="微软雅黑" w:hAnsi="微软雅黑"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35E2A"/>
    <w:multiLevelType w:val="multilevel"/>
    <w:tmpl w:val="A9535E2A"/>
    <w:lvl w:ilvl="0" w:tentative="0">
      <w:start w:val="1"/>
      <w:numFmt w:val="chineseCounting"/>
      <w:pStyle w:val="3"/>
      <w:suff w:val="nothing"/>
      <w:lvlText w:val="%1、"/>
      <w:lvlJc w:val="left"/>
      <w:pPr>
        <w:ind w:left="0" w:firstLine="0"/>
      </w:pPr>
      <w:rPr>
        <w:rFonts w:hint="eastAsia" w:ascii="仿宋" w:hAnsi="仿宋" w:eastAsia="仿宋" w:cs="仿宋"/>
        <w:b/>
        <w:bCs/>
      </w:rPr>
    </w:lvl>
    <w:lvl w:ilvl="1" w:tentative="0">
      <w:start w:val="1"/>
      <w:numFmt w:val="chineseCounting"/>
      <w:suff w:val="nothing"/>
      <w:lvlText w:val="（%2）"/>
      <w:lvlJc w:val="left"/>
      <w:pPr>
        <w:tabs>
          <w:tab w:val="left" w:pos="420"/>
        </w:tabs>
        <w:ind w:left="0" w:firstLine="0"/>
      </w:pPr>
      <w:rPr>
        <w:rFonts w:hint="eastAsia" w:ascii="Times New Roman" w:hAnsi="Times New Roman" w:eastAsia="仿宋" w:cs="仿宋"/>
        <w:b/>
        <w:bCs/>
      </w:rPr>
    </w:lvl>
    <w:lvl w:ilvl="2" w:tentative="0">
      <w:start w:val="1"/>
      <w:numFmt w:val="decimal"/>
      <w:suff w:val="nothing"/>
      <w:lvlText w:val="%3."/>
      <w:lvlJc w:val="left"/>
      <w:pPr>
        <w:ind w:left="0" w:firstLine="0"/>
      </w:pPr>
      <w:rPr>
        <w:rFonts w:hint="eastAsia" w:ascii="仿宋" w:hAnsi="仿宋" w:eastAsia="仿宋" w:cs="仿宋"/>
        <w:b/>
        <w:bCs/>
      </w:rPr>
    </w:lvl>
    <w:lvl w:ilvl="3" w:tentative="0">
      <w:start w:val="1"/>
      <w:numFmt w:val="decimal"/>
      <w:suff w:val="nothing"/>
      <w:lvlText w:val="%3.%4."/>
      <w:lvlJc w:val="left"/>
      <w:pPr>
        <w:tabs>
          <w:tab w:val="left" w:pos="420"/>
        </w:tabs>
        <w:ind w:left="0" w:firstLine="0"/>
      </w:pPr>
      <w:rPr>
        <w:rFonts w:hint="eastAsia" w:ascii="仿宋" w:hAnsi="仿宋" w:eastAsia="仿宋" w:cs="仿宋"/>
        <w:b/>
        <w:bCs/>
      </w:rPr>
    </w:lvl>
    <w:lvl w:ilvl="4" w:tentative="0">
      <w:start w:val="1"/>
      <w:numFmt w:val="decimal"/>
      <w:suff w:val="nothing"/>
      <w:lvlText w:val="%3.%4.%5."/>
      <w:lvlJc w:val="left"/>
      <w:pPr>
        <w:tabs>
          <w:tab w:val="left" w:pos="420"/>
        </w:tabs>
        <w:ind w:left="0" w:firstLine="0"/>
      </w:pPr>
      <w:rPr>
        <w:rFonts w:hint="eastAsia" w:ascii="仿宋" w:hAnsi="仿宋" w:eastAsia="仿宋" w:cs="仿宋"/>
        <w:b/>
        <w:bCs/>
      </w:rPr>
    </w:lvl>
    <w:lvl w:ilvl="5" w:tentative="0">
      <w:start w:val="1"/>
      <w:numFmt w:val="decimal"/>
      <w:suff w:val="nothing"/>
      <w:lvlText w:val="%3.%4.%5.%6."/>
      <w:lvlJc w:val="left"/>
      <w:pPr>
        <w:ind w:left="0" w:firstLine="0"/>
      </w:pPr>
      <w:rPr>
        <w:rFonts w:hint="eastAsia" w:ascii="仿宋" w:hAnsi="仿宋" w:eastAsia="仿宋" w:cs="仿宋"/>
        <w:b/>
        <w:bCs/>
      </w:rPr>
    </w:lvl>
    <w:lvl w:ilvl="6" w:tentative="0">
      <w:start w:val="1"/>
      <w:numFmt w:val="decimal"/>
      <w:suff w:val="nothing"/>
      <w:lvlText w:val="%3.%4.%5.%6.%7."/>
      <w:lvlJc w:val="left"/>
      <w:pPr>
        <w:tabs>
          <w:tab w:val="left" w:pos="420"/>
        </w:tabs>
        <w:ind w:left="0" w:firstLine="0"/>
      </w:pPr>
      <w:rPr>
        <w:rFonts w:hint="eastAsia" w:ascii="仿宋" w:hAnsi="仿宋" w:eastAsia="仿宋" w:cs="仿宋"/>
        <w:b/>
        <w:bCs/>
      </w:rPr>
    </w:lvl>
    <w:lvl w:ilvl="7" w:tentative="0">
      <w:start w:val="1"/>
      <w:numFmt w:val="decimal"/>
      <w:suff w:val="nothing"/>
      <w:lvlText w:val="%3.%4.%5.%6.%7.%8."/>
      <w:lvlJc w:val="left"/>
      <w:pPr>
        <w:tabs>
          <w:tab w:val="left" w:pos="0"/>
        </w:tabs>
        <w:ind w:left="0" w:firstLine="0"/>
      </w:pPr>
      <w:rPr>
        <w:rFonts w:hint="eastAsia" w:ascii="仿宋" w:hAnsi="仿宋" w:eastAsia="仿宋" w:cs="仿宋"/>
        <w:b/>
        <w:bCs/>
      </w:rPr>
    </w:lvl>
    <w:lvl w:ilvl="8" w:tentative="0">
      <w:start w:val="1"/>
      <w:numFmt w:val="decimal"/>
      <w:suff w:val="nothing"/>
      <w:lvlText w:val="%3.%4.%5.%6.%7.%8.%9."/>
      <w:lvlJc w:val="left"/>
      <w:pPr>
        <w:tabs>
          <w:tab w:val="left" w:pos="0"/>
        </w:tabs>
        <w:ind w:left="0" w:firstLine="0"/>
      </w:pPr>
      <w:rPr>
        <w:rFonts w:hint="eastAsia" w:ascii="宋体" w:hAnsi="宋体" w:eastAsia="宋体" w:cs="宋体"/>
        <w:b/>
        <w:bCs/>
      </w:rPr>
    </w:lvl>
  </w:abstractNum>
  <w:abstractNum w:abstractNumId="1">
    <w:nsid w:val="E3CE5726"/>
    <w:multiLevelType w:val="singleLevel"/>
    <w:tmpl w:val="E3CE5726"/>
    <w:lvl w:ilvl="0" w:tentative="0">
      <w:start w:val="1"/>
      <w:numFmt w:val="chineseCounting"/>
      <w:suff w:val="nothing"/>
      <w:lvlText w:val="%1、"/>
      <w:lvlJc w:val="left"/>
      <w:rPr>
        <w:rFonts w:hint="eastAsia"/>
      </w:rPr>
    </w:lvl>
  </w:abstractNum>
  <w:abstractNum w:abstractNumId="2">
    <w:nsid w:val="1659450D"/>
    <w:multiLevelType w:val="singleLevel"/>
    <w:tmpl w:val="1659450D"/>
    <w:lvl w:ilvl="0" w:tentative="0">
      <w:start w:val="1"/>
      <w:numFmt w:val="decimal"/>
      <w:suff w:val="nothing"/>
      <w:lvlText w:val="%1．"/>
      <w:lvlJc w:val="left"/>
    </w:lvl>
  </w:abstractNum>
  <w:abstractNum w:abstractNumId="3">
    <w:nsid w:val="2ECF07F6"/>
    <w:multiLevelType w:val="multilevel"/>
    <w:tmpl w:val="2ECF07F6"/>
    <w:lvl w:ilvl="0" w:tentative="0">
      <w:start w:val="1"/>
      <w:numFmt w:val="decimal"/>
      <w:lvlText w:val="%1"/>
      <w:lvlJc w:val="left"/>
      <w:pPr>
        <w:ind w:left="432" w:hanging="432"/>
      </w:pPr>
      <w:rPr>
        <w:rFonts w:ascii="仿宋" w:hAnsi="仿宋" w:eastAsia="仿宋"/>
      </w:rPr>
    </w:lvl>
    <w:lvl w:ilvl="1" w:tentative="0">
      <w:start w:val="1"/>
      <w:numFmt w:val="decimal"/>
      <w:pStyle w:val="4"/>
      <w:lvlText w:val="%1.%2"/>
      <w:lvlJc w:val="left"/>
      <w:pPr>
        <w:ind w:left="1002" w:hanging="576"/>
      </w:pPr>
      <w:rPr>
        <w:rFonts w:ascii="仿宋" w:hAnsi="仿宋" w:eastAsia="仿宋"/>
      </w:rPr>
    </w:lvl>
    <w:lvl w:ilvl="2" w:tentative="0">
      <w:start w:val="1"/>
      <w:numFmt w:val="decimal"/>
      <w:lvlText w:val="%1.%2.%3"/>
      <w:lvlJc w:val="left"/>
      <w:pPr>
        <w:ind w:left="720" w:hanging="720"/>
      </w:pPr>
    </w:lvl>
    <w:lvl w:ilvl="3" w:tentative="0">
      <w:start w:val="1"/>
      <w:numFmt w:val="decimal"/>
      <w:lvlText w:val="%1.%2.%3.%4"/>
      <w:lvlJc w:val="left"/>
      <w:pPr>
        <w:ind w:left="1432"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ZmU5N2FhZTA0MGRiMjgxYWRmOGNjZjg2MjRiNDAifQ=="/>
  </w:docVars>
  <w:rsids>
    <w:rsidRoot w:val="29512934"/>
    <w:rsid w:val="00127050"/>
    <w:rsid w:val="0017020E"/>
    <w:rsid w:val="002141C0"/>
    <w:rsid w:val="0024390B"/>
    <w:rsid w:val="00257FEC"/>
    <w:rsid w:val="00355AA0"/>
    <w:rsid w:val="00433647"/>
    <w:rsid w:val="00566763"/>
    <w:rsid w:val="005A2CEC"/>
    <w:rsid w:val="00691069"/>
    <w:rsid w:val="00725EC6"/>
    <w:rsid w:val="00804720"/>
    <w:rsid w:val="00915903"/>
    <w:rsid w:val="00A621C6"/>
    <w:rsid w:val="00AB2F8D"/>
    <w:rsid w:val="00B00300"/>
    <w:rsid w:val="00B2494E"/>
    <w:rsid w:val="00B819E1"/>
    <w:rsid w:val="00B85CBC"/>
    <w:rsid w:val="00BE2195"/>
    <w:rsid w:val="00C726F9"/>
    <w:rsid w:val="00C9718E"/>
    <w:rsid w:val="00CD19C7"/>
    <w:rsid w:val="00D126D4"/>
    <w:rsid w:val="00D72607"/>
    <w:rsid w:val="00DF1C41"/>
    <w:rsid w:val="00E55D7E"/>
    <w:rsid w:val="00E868CD"/>
    <w:rsid w:val="00EE7891"/>
    <w:rsid w:val="00F05314"/>
    <w:rsid w:val="01050F22"/>
    <w:rsid w:val="010D6029"/>
    <w:rsid w:val="01130FED"/>
    <w:rsid w:val="0120791B"/>
    <w:rsid w:val="01633E9B"/>
    <w:rsid w:val="0192652E"/>
    <w:rsid w:val="019D115B"/>
    <w:rsid w:val="01AA1AC9"/>
    <w:rsid w:val="01B36BD0"/>
    <w:rsid w:val="01BF5575"/>
    <w:rsid w:val="01F64D0F"/>
    <w:rsid w:val="021C29C7"/>
    <w:rsid w:val="02296E92"/>
    <w:rsid w:val="025666A4"/>
    <w:rsid w:val="02AB38B7"/>
    <w:rsid w:val="02B01361"/>
    <w:rsid w:val="02E5725D"/>
    <w:rsid w:val="02EA4873"/>
    <w:rsid w:val="02F2197A"/>
    <w:rsid w:val="02F254D6"/>
    <w:rsid w:val="03395C8A"/>
    <w:rsid w:val="035D1785"/>
    <w:rsid w:val="03790218"/>
    <w:rsid w:val="038C292A"/>
    <w:rsid w:val="03A65D25"/>
    <w:rsid w:val="040556DD"/>
    <w:rsid w:val="041A21CD"/>
    <w:rsid w:val="045063E5"/>
    <w:rsid w:val="04575F38"/>
    <w:rsid w:val="049820AD"/>
    <w:rsid w:val="04F33787"/>
    <w:rsid w:val="050A26A2"/>
    <w:rsid w:val="054D10EA"/>
    <w:rsid w:val="05562FD6"/>
    <w:rsid w:val="05922FA0"/>
    <w:rsid w:val="05924D4E"/>
    <w:rsid w:val="05946D18"/>
    <w:rsid w:val="05972365"/>
    <w:rsid w:val="05B64EE1"/>
    <w:rsid w:val="05B93642"/>
    <w:rsid w:val="05BF34B6"/>
    <w:rsid w:val="05CF1AFF"/>
    <w:rsid w:val="062F259D"/>
    <w:rsid w:val="0646400E"/>
    <w:rsid w:val="06734B80"/>
    <w:rsid w:val="07286337"/>
    <w:rsid w:val="073055BB"/>
    <w:rsid w:val="07881D35"/>
    <w:rsid w:val="07A80859"/>
    <w:rsid w:val="07D57174"/>
    <w:rsid w:val="07F13FAE"/>
    <w:rsid w:val="084B025D"/>
    <w:rsid w:val="08EF233B"/>
    <w:rsid w:val="08F31FA8"/>
    <w:rsid w:val="08FC3791"/>
    <w:rsid w:val="09006AD7"/>
    <w:rsid w:val="095073FA"/>
    <w:rsid w:val="0962293F"/>
    <w:rsid w:val="097C4D0B"/>
    <w:rsid w:val="098D5F59"/>
    <w:rsid w:val="09D678FF"/>
    <w:rsid w:val="0A5847B8"/>
    <w:rsid w:val="0A717AFB"/>
    <w:rsid w:val="0A726EFC"/>
    <w:rsid w:val="0A8750EB"/>
    <w:rsid w:val="0AA42C21"/>
    <w:rsid w:val="0AB94B2B"/>
    <w:rsid w:val="0ADA01E1"/>
    <w:rsid w:val="0ADD2F10"/>
    <w:rsid w:val="0AE918B4"/>
    <w:rsid w:val="0AFA3217"/>
    <w:rsid w:val="0B0D660F"/>
    <w:rsid w:val="0B462863"/>
    <w:rsid w:val="0B6147F1"/>
    <w:rsid w:val="0B732F2C"/>
    <w:rsid w:val="0BAB4FFC"/>
    <w:rsid w:val="0BB7550F"/>
    <w:rsid w:val="0BF040E2"/>
    <w:rsid w:val="0BF95B27"/>
    <w:rsid w:val="0C0075FE"/>
    <w:rsid w:val="0C0D3381"/>
    <w:rsid w:val="0C122745"/>
    <w:rsid w:val="0C2E36E7"/>
    <w:rsid w:val="0C8C35B9"/>
    <w:rsid w:val="0C940D33"/>
    <w:rsid w:val="0CBD445C"/>
    <w:rsid w:val="0CC46135"/>
    <w:rsid w:val="0CD520F0"/>
    <w:rsid w:val="0CE51D21"/>
    <w:rsid w:val="0CEF3474"/>
    <w:rsid w:val="0D1344FE"/>
    <w:rsid w:val="0D8D0F4B"/>
    <w:rsid w:val="0DA319D0"/>
    <w:rsid w:val="0DB02216"/>
    <w:rsid w:val="0DD04666"/>
    <w:rsid w:val="0DD26630"/>
    <w:rsid w:val="0DD57ECE"/>
    <w:rsid w:val="0DFE5677"/>
    <w:rsid w:val="0E034675"/>
    <w:rsid w:val="0E655858"/>
    <w:rsid w:val="0E7D3B73"/>
    <w:rsid w:val="0E862F66"/>
    <w:rsid w:val="0ED63EFE"/>
    <w:rsid w:val="0EEC5B0F"/>
    <w:rsid w:val="0EFD148A"/>
    <w:rsid w:val="0F803E6A"/>
    <w:rsid w:val="0F8876CA"/>
    <w:rsid w:val="0F8D434C"/>
    <w:rsid w:val="0FB474F6"/>
    <w:rsid w:val="0FBA6514"/>
    <w:rsid w:val="0FCE1079"/>
    <w:rsid w:val="0FE60171"/>
    <w:rsid w:val="0FF00FEF"/>
    <w:rsid w:val="0FF3288D"/>
    <w:rsid w:val="100B4B01"/>
    <w:rsid w:val="102B2027"/>
    <w:rsid w:val="1066305F"/>
    <w:rsid w:val="10AC760C"/>
    <w:rsid w:val="112B362E"/>
    <w:rsid w:val="118A0FD0"/>
    <w:rsid w:val="119F0F1F"/>
    <w:rsid w:val="11BB73DB"/>
    <w:rsid w:val="11CF32E6"/>
    <w:rsid w:val="11DA3D05"/>
    <w:rsid w:val="11F254F3"/>
    <w:rsid w:val="1206109E"/>
    <w:rsid w:val="12A14476"/>
    <w:rsid w:val="12AC464F"/>
    <w:rsid w:val="12BF15F1"/>
    <w:rsid w:val="12D76496"/>
    <w:rsid w:val="12D80D11"/>
    <w:rsid w:val="12FD60C7"/>
    <w:rsid w:val="137F4560"/>
    <w:rsid w:val="13AD48CA"/>
    <w:rsid w:val="13DC0939"/>
    <w:rsid w:val="1413499D"/>
    <w:rsid w:val="1417770C"/>
    <w:rsid w:val="14471415"/>
    <w:rsid w:val="14641FAC"/>
    <w:rsid w:val="146A2B1E"/>
    <w:rsid w:val="14763522"/>
    <w:rsid w:val="148B12E6"/>
    <w:rsid w:val="14D72774"/>
    <w:rsid w:val="14DF1632"/>
    <w:rsid w:val="14F71BC2"/>
    <w:rsid w:val="14F90946"/>
    <w:rsid w:val="14FC3E68"/>
    <w:rsid w:val="150A4901"/>
    <w:rsid w:val="15363948"/>
    <w:rsid w:val="15437E13"/>
    <w:rsid w:val="157955E3"/>
    <w:rsid w:val="15A5462A"/>
    <w:rsid w:val="16433EE0"/>
    <w:rsid w:val="16895CBC"/>
    <w:rsid w:val="168C1346"/>
    <w:rsid w:val="169528F0"/>
    <w:rsid w:val="16D36F75"/>
    <w:rsid w:val="17054498"/>
    <w:rsid w:val="170F61FF"/>
    <w:rsid w:val="173B5A87"/>
    <w:rsid w:val="17DA1C7A"/>
    <w:rsid w:val="17EA5768"/>
    <w:rsid w:val="182E6B59"/>
    <w:rsid w:val="18615D13"/>
    <w:rsid w:val="18616F2E"/>
    <w:rsid w:val="18940C2B"/>
    <w:rsid w:val="1899741F"/>
    <w:rsid w:val="192D6E10"/>
    <w:rsid w:val="194B7296"/>
    <w:rsid w:val="19566367"/>
    <w:rsid w:val="1980215C"/>
    <w:rsid w:val="19A55909"/>
    <w:rsid w:val="19F314FF"/>
    <w:rsid w:val="1A253F8B"/>
    <w:rsid w:val="1A3F1FD4"/>
    <w:rsid w:val="1A4C65B4"/>
    <w:rsid w:val="1A6C2697"/>
    <w:rsid w:val="1AAC0209"/>
    <w:rsid w:val="1AE259D8"/>
    <w:rsid w:val="1AEE0821"/>
    <w:rsid w:val="1B1C0EEA"/>
    <w:rsid w:val="1B256925"/>
    <w:rsid w:val="1B267FBB"/>
    <w:rsid w:val="1B3A75C2"/>
    <w:rsid w:val="1B6F3710"/>
    <w:rsid w:val="1B7C407F"/>
    <w:rsid w:val="1B812F99"/>
    <w:rsid w:val="1B9238A2"/>
    <w:rsid w:val="1BB91C9A"/>
    <w:rsid w:val="1BBE01F3"/>
    <w:rsid w:val="1BD23C9F"/>
    <w:rsid w:val="1BE04D9B"/>
    <w:rsid w:val="1BEB1F58"/>
    <w:rsid w:val="1BFD4988"/>
    <w:rsid w:val="1C273FEB"/>
    <w:rsid w:val="1C281B11"/>
    <w:rsid w:val="1C427076"/>
    <w:rsid w:val="1CB515F6"/>
    <w:rsid w:val="1CDA2E0B"/>
    <w:rsid w:val="1D612B3B"/>
    <w:rsid w:val="1D9255A4"/>
    <w:rsid w:val="1DA43419"/>
    <w:rsid w:val="1DA63635"/>
    <w:rsid w:val="1DA90A2F"/>
    <w:rsid w:val="1DDE692B"/>
    <w:rsid w:val="1E29229C"/>
    <w:rsid w:val="1E407A47"/>
    <w:rsid w:val="1E636E30"/>
    <w:rsid w:val="1F097E05"/>
    <w:rsid w:val="1F0A4DEF"/>
    <w:rsid w:val="1F271BE9"/>
    <w:rsid w:val="1F460C2C"/>
    <w:rsid w:val="1F79392E"/>
    <w:rsid w:val="1FB45895"/>
    <w:rsid w:val="1FC41B50"/>
    <w:rsid w:val="201A79C2"/>
    <w:rsid w:val="203A511E"/>
    <w:rsid w:val="20444A66"/>
    <w:rsid w:val="208E288A"/>
    <w:rsid w:val="209C101F"/>
    <w:rsid w:val="20B561E4"/>
    <w:rsid w:val="20BC37C8"/>
    <w:rsid w:val="20DB1848"/>
    <w:rsid w:val="210963B5"/>
    <w:rsid w:val="213C0875"/>
    <w:rsid w:val="215F5FD5"/>
    <w:rsid w:val="2167118E"/>
    <w:rsid w:val="21A41C3A"/>
    <w:rsid w:val="21A954A2"/>
    <w:rsid w:val="21D0502C"/>
    <w:rsid w:val="21E64000"/>
    <w:rsid w:val="21EE586A"/>
    <w:rsid w:val="22356D36"/>
    <w:rsid w:val="22417C89"/>
    <w:rsid w:val="22433200"/>
    <w:rsid w:val="22AB3ABF"/>
    <w:rsid w:val="22CB4C06"/>
    <w:rsid w:val="232243B7"/>
    <w:rsid w:val="234F126B"/>
    <w:rsid w:val="23582501"/>
    <w:rsid w:val="23825FAA"/>
    <w:rsid w:val="23867849"/>
    <w:rsid w:val="23963804"/>
    <w:rsid w:val="23E26A49"/>
    <w:rsid w:val="23FC7B0B"/>
    <w:rsid w:val="240E0859"/>
    <w:rsid w:val="24572F93"/>
    <w:rsid w:val="24863878"/>
    <w:rsid w:val="24E4577B"/>
    <w:rsid w:val="24E862E1"/>
    <w:rsid w:val="251D6E63"/>
    <w:rsid w:val="26217A80"/>
    <w:rsid w:val="262250F4"/>
    <w:rsid w:val="26377520"/>
    <w:rsid w:val="26477832"/>
    <w:rsid w:val="26536678"/>
    <w:rsid w:val="26F52694"/>
    <w:rsid w:val="27005B64"/>
    <w:rsid w:val="270218DC"/>
    <w:rsid w:val="27140AE9"/>
    <w:rsid w:val="274912B9"/>
    <w:rsid w:val="27893DAB"/>
    <w:rsid w:val="27A46AEA"/>
    <w:rsid w:val="27B32BD6"/>
    <w:rsid w:val="27F31225"/>
    <w:rsid w:val="27F61A9E"/>
    <w:rsid w:val="27FA4D8F"/>
    <w:rsid w:val="28100029"/>
    <w:rsid w:val="28377C67"/>
    <w:rsid w:val="2866769E"/>
    <w:rsid w:val="28A25023"/>
    <w:rsid w:val="28AA222B"/>
    <w:rsid w:val="28AD1D1C"/>
    <w:rsid w:val="28B60BD0"/>
    <w:rsid w:val="28C130D1"/>
    <w:rsid w:val="29512934"/>
    <w:rsid w:val="295A0AA5"/>
    <w:rsid w:val="295E3016"/>
    <w:rsid w:val="29634188"/>
    <w:rsid w:val="296A0CE1"/>
    <w:rsid w:val="298760C9"/>
    <w:rsid w:val="29AC69ED"/>
    <w:rsid w:val="2A1A326A"/>
    <w:rsid w:val="2A554419"/>
    <w:rsid w:val="2AA835CD"/>
    <w:rsid w:val="2AE309C0"/>
    <w:rsid w:val="2AF91248"/>
    <w:rsid w:val="2B050473"/>
    <w:rsid w:val="2B606BD1"/>
    <w:rsid w:val="2B65243A"/>
    <w:rsid w:val="2B722938"/>
    <w:rsid w:val="2BAC0068"/>
    <w:rsid w:val="2C0734F1"/>
    <w:rsid w:val="2C10614E"/>
    <w:rsid w:val="2C22657D"/>
    <w:rsid w:val="2C3F0EDD"/>
    <w:rsid w:val="2C4E7372"/>
    <w:rsid w:val="2C7843EE"/>
    <w:rsid w:val="2CC755B5"/>
    <w:rsid w:val="2CD0422B"/>
    <w:rsid w:val="2CE85DA7"/>
    <w:rsid w:val="2D045C82"/>
    <w:rsid w:val="2D1934DC"/>
    <w:rsid w:val="2D256324"/>
    <w:rsid w:val="2D3C541C"/>
    <w:rsid w:val="2D652BC5"/>
    <w:rsid w:val="2D811081"/>
    <w:rsid w:val="2DAA05D8"/>
    <w:rsid w:val="2DC1698E"/>
    <w:rsid w:val="2E114AFB"/>
    <w:rsid w:val="2E2E2FB7"/>
    <w:rsid w:val="2E402CEA"/>
    <w:rsid w:val="2E507CF4"/>
    <w:rsid w:val="2E917AC7"/>
    <w:rsid w:val="2EB33251"/>
    <w:rsid w:val="2EB63EAF"/>
    <w:rsid w:val="2ECE6548"/>
    <w:rsid w:val="2ED276EF"/>
    <w:rsid w:val="2EE31FF3"/>
    <w:rsid w:val="2F2C0910"/>
    <w:rsid w:val="2F3B1E2F"/>
    <w:rsid w:val="2F400F4C"/>
    <w:rsid w:val="2F484F42"/>
    <w:rsid w:val="2F4B7B98"/>
    <w:rsid w:val="2F594063"/>
    <w:rsid w:val="2F7964B4"/>
    <w:rsid w:val="2F7B047E"/>
    <w:rsid w:val="2F9432ED"/>
    <w:rsid w:val="2FB15C4D"/>
    <w:rsid w:val="304D1595"/>
    <w:rsid w:val="306E1D90"/>
    <w:rsid w:val="30977539"/>
    <w:rsid w:val="30B03747"/>
    <w:rsid w:val="30D22E74"/>
    <w:rsid w:val="30EB33E1"/>
    <w:rsid w:val="30FD3114"/>
    <w:rsid w:val="310944F3"/>
    <w:rsid w:val="310D1280"/>
    <w:rsid w:val="31D9148B"/>
    <w:rsid w:val="31F75DB5"/>
    <w:rsid w:val="32036508"/>
    <w:rsid w:val="322C5A5F"/>
    <w:rsid w:val="32513718"/>
    <w:rsid w:val="32922545"/>
    <w:rsid w:val="32A93554"/>
    <w:rsid w:val="32E60304"/>
    <w:rsid w:val="334B0167"/>
    <w:rsid w:val="33686F6B"/>
    <w:rsid w:val="33691AE3"/>
    <w:rsid w:val="33863895"/>
    <w:rsid w:val="33B645E2"/>
    <w:rsid w:val="33CB74FA"/>
    <w:rsid w:val="34757B91"/>
    <w:rsid w:val="3491429F"/>
    <w:rsid w:val="34A33B14"/>
    <w:rsid w:val="34B8182C"/>
    <w:rsid w:val="34E049A6"/>
    <w:rsid w:val="34E97C37"/>
    <w:rsid w:val="34EB1585"/>
    <w:rsid w:val="3518024F"/>
    <w:rsid w:val="3519140D"/>
    <w:rsid w:val="35254E1D"/>
    <w:rsid w:val="35414D4C"/>
    <w:rsid w:val="35551771"/>
    <w:rsid w:val="35E13004"/>
    <w:rsid w:val="360D5BA8"/>
    <w:rsid w:val="36174C78"/>
    <w:rsid w:val="36444E61"/>
    <w:rsid w:val="369B1405"/>
    <w:rsid w:val="36B3674F"/>
    <w:rsid w:val="36E24A44"/>
    <w:rsid w:val="36E723E5"/>
    <w:rsid w:val="37275156"/>
    <w:rsid w:val="372F1B4E"/>
    <w:rsid w:val="37475453"/>
    <w:rsid w:val="37476354"/>
    <w:rsid w:val="374958F5"/>
    <w:rsid w:val="37601453"/>
    <w:rsid w:val="376637C1"/>
    <w:rsid w:val="37A4253C"/>
    <w:rsid w:val="37A442EA"/>
    <w:rsid w:val="37DF17C6"/>
    <w:rsid w:val="37FF7772"/>
    <w:rsid w:val="3801173C"/>
    <w:rsid w:val="380E4D17"/>
    <w:rsid w:val="38187176"/>
    <w:rsid w:val="38457835"/>
    <w:rsid w:val="38575800"/>
    <w:rsid w:val="387737AC"/>
    <w:rsid w:val="38855EC9"/>
    <w:rsid w:val="38A76620"/>
    <w:rsid w:val="38AF1198"/>
    <w:rsid w:val="38B57C60"/>
    <w:rsid w:val="38D52024"/>
    <w:rsid w:val="38D91C00"/>
    <w:rsid w:val="39072D82"/>
    <w:rsid w:val="39074B30"/>
    <w:rsid w:val="39400042"/>
    <w:rsid w:val="39445D84"/>
    <w:rsid w:val="395B4E7C"/>
    <w:rsid w:val="397870EE"/>
    <w:rsid w:val="39893797"/>
    <w:rsid w:val="399030A9"/>
    <w:rsid w:val="39A00A4F"/>
    <w:rsid w:val="39B01C1A"/>
    <w:rsid w:val="39C26CA9"/>
    <w:rsid w:val="39D54C2E"/>
    <w:rsid w:val="39EB4452"/>
    <w:rsid w:val="39F257E0"/>
    <w:rsid w:val="39F81CF9"/>
    <w:rsid w:val="3A52002D"/>
    <w:rsid w:val="3A520F9D"/>
    <w:rsid w:val="3AC30F2B"/>
    <w:rsid w:val="3AE3337B"/>
    <w:rsid w:val="3AF410E4"/>
    <w:rsid w:val="3B070E17"/>
    <w:rsid w:val="3B15796E"/>
    <w:rsid w:val="3B4A33FA"/>
    <w:rsid w:val="3B8A37F6"/>
    <w:rsid w:val="3B954675"/>
    <w:rsid w:val="3B9D177C"/>
    <w:rsid w:val="3BA50630"/>
    <w:rsid w:val="3BAE5737"/>
    <w:rsid w:val="3BE9676F"/>
    <w:rsid w:val="3BF0614F"/>
    <w:rsid w:val="3BFD575D"/>
    <w:rsid w:val="3C1E4D0E"/>
    <w:rsid w:val="3C1E56A6"/>
    <w:rsid w:val="3C4A3796"/>
    <w:rsid w:val="3C4E2A76"/>
    <w:rsid w:val="3C6329C5"/>
    <w:rsid w:val="3C783C4C"/>
    <w:rsid w:val="3C7A386B"/>
    <w:rsid w:val="3C904470"/>
    <w:rsid w:val="3C925059"/>
    <w:rsid w:val="3CB32549"/>
    <w:rsid w:val="3CEA63B8"/>
    <w:rsid w:val="3CF4186F"/>
    <w:rsid w:val="3D8C1AA8"/>
    <w:rsid w:val="3DC47C3F"/>
    <w:rsid w:val="3E047890"/>
    <w:rsid w:val="3E1C5342"/>
    <w:rsid w:val="3E6622F9"/>
    <w:rsid w:val="3E6E11AD"/>
    <w:rsid w:val="3ED2342E"/>
    <w:rsid w:val="3EF47905"/>
    <w:rsid w:val="3F4B2CA5"/>
    <w:rsid w:val="3F5858E0"/>
    <w:rsid w:val="3F5B5BD6"/>
    <w:rsid w:val="3FBA180C"/>
    <w:rsid w:val="3FF81676"/>
    <w:rsid w:val="401F4E55"/>
    <w:rsid w:val="40210B70"/>
    <w:rsid w:val="404D19C2"/>
    <w:rsid w:val="40640DAC"/>
    <w:rsid w:val="4081341A"/>
    <w:rsid w:val="40832F57"/>
    <w:rsid w:val="40A32DD8"/>
    <w:rsid w:val="40AB0497"/>
    <w:rsid w:val="40AB66E9"/>
    <w:rsid w:val="40CB061C"/>
    <w:rsid w:val="40D043A1"/>
    <w:rsid w:val="40D53766"/>
    <w:rsid w:val="41087697"/>
    <w:rsid w:val="410B7187"/>
    <w:rsid w:val="413B5CBF"/>
    <w:rsid w:val="413C5593"/>
    <w:rsid w:val="414A5F02"/>
    <w:rsid w:val="414C15B6"/>
    <w:rsid w:val="41676C37"/>
    <w:rsid w:val="41BD66D4"/>
    <w:rsid w:val="41CD302F"/>
    <w:rsid w:val="41E06866"/>
    <w:rsid w:val="42133785"/>
    <w:rsid w:val="421E55B3"/>
    <w:rsid w:val="422C0B92"/>
    <w:rsid w:val="42366187"/>
    <w:rsid w:val="424222B9"/>
    <w:rsid w:val="428B2688"/>
    <w:rsid w:val="428C4B3F"/>
    <w:rsid w:val="42CD2946"/>
    <w:rsid w:val="42CE66BF"/>
    <w:rsid w:val="42E25F2C"/>
    <w:rsid w:val="42E83C24"/>
    <w:rsid w:val="43075564"/>
    <w:rsid w:val="430976F7"/>
    <w:rsid w:val="434D7F2B"/>
    <w:rsid w:val="43560B8E"/>
    <w:rsid w:val="435C3CCA"/>
    <w:rsid w:val="43A355FB"/>
    <w:rsid w:val="43AC1405"/>
    <w:rsid w:val="43EA14FA"/>
    <w:rsid w:val="4439400C"/>
    <w:rsid w:val="44811263"/>
    <w:rsid w:val="44890AEF"/>
    <w:rsid w:val="44E4041B"/>
    <w:rsid w:val="44E95A32"/>
    <w:rsid w:val="44EE0EBC"/>
    <w:rsid w:val="451C1963"/>
    <w:rsid w:val="452D1DC2"/>
    <w:rsid w:val="45406D94"/>
    <w:rsid w:val="45797469"/>
    <w:rsid w:val="45D43FEC"/>
    <w:rsid w:val="46A165C4"/>
    <w:rsid w:val="46AE2A8F"/>
    <w:rsid w:val="46BD7176"/>
    <w:rsid w:val="46CC73B9"/>
    <w:rsid w:val="46ED7A5B"/>
    <w:rsid w:val="46FB6BAB"/>
    <w:rsid w:val="46FE0AD6"/>
    <w:rsid w:val="47022DDB"/>
    <w:rsid w:val="4710374A"/>
    <w:rsid w:val="47373E8E"/>
    <w:rsid w:val="475278BE"/>
    <w:rsid w:val="47572B07"/>
    <w:rsid w:val="4766336A"/>
    <w:rsid w:val="4783216D"/>
    <w:rsid w:val="47A4404E"/>
    <w:rsid w:val="48007537"/>
    <w:rsid w:val="481A3A9E"/>
    <w:rsid w:val="481B3E57"/>
    <w:rsid w:val="48384D06"/>
    <w:rsid w:val="48693111"/>
    <w:rsid w:val="486F26F2"/>
    <w:rsid w:val="48914416"/>
    <w:rsid w:val="489D2DBB"/>
    <w:rsid w:val="48A51337"/>
    <w:rsid w:val="48B30830"/>
    <w:rsid w:val="48D16F09"/>
    <w:rsid w:val="48D34A2F"/>
    <w:rsid w:val="48D818DB"/>
    <w:rsid w:val="48FA645F"/>
    <w:rsid w:val="48FF5824"/>
    <w:rsid w:val="49C16498"/>
    <w:rsid w:val="49D97EC1"/>
    <w:rsid w:val="49F41101"/>
    <w:rsid w:val="49FD1E2E"/>
    <w:rsid w:val="4A253068"/>
    <w:rsid w:val="4A632DD2"/>
    <w:rsid w:val="4A8C30E7"/>
    <w:rsid w:val="4B007631"/>
    <w:rsid w:val="4B352F4A"/>
    <w:rsid w:val="4B472FE7"/>
    <w:rsid w:val="4B8B15F1"/>
    <w:rsid w:val="4BA91A77"/>
    <w:rsid w:val="4C1A4723"/>
    <w:rsid w:val="4C6360CA"/>
    <w:rsid w:val="4C9E35A6"/>
    <w:rsid w:val="4CB84667"/>
    <w:rsid w:val="4CCB6A94"/>
    <w:rsid w:val="4CEA2347"/>
    <w:rsid w:val="4D0E41A2"/>
    <w:rsid w:val="4D10422D"/>
    <w:rsid w:val="4D144EEC"/>
    <w:rsid w:val="4D387556"/>
    <w:rsid w:val="4D3F6B37"/>
    <w:rsid w:val="4D4C3002"/>
    <w:rsid w:val="4DC86B2C"/>
    <w:rsid w:val="4DD4267A"/>
    <w:rsid w:val="4E4C51E0"/>
    <w:rsid w:val="4EB726FD"/>
    <w:rsid w:val="4ECF7A46"/>
    <w:rsid w:val="4EEC05F8"/>
    <w:rsid w:val="4EEC23A6"/>
    <w:rsid w:val="4EFA0F67"/>
    <w:rsid w:val="4F40094E"/>
    <w:rsid w:val="4F8627FB"/>
    <w:rsid w:val="4F8B1BBF"/>
    <w:rsid w:val="4F8C5937"/>
    <w:rsid w:val="502E69EF"/>
    <w:rsid w:val="505E2AED"/>
    <w:rsid w:val="506B379F"/>
    <w:rsid w:val="5080549C"/>
    <w:rsid w:val="50A373DC"/>
    <w:rsid w:val="50CF01D2"/>
    <w:rsid w:val="51501312"/>
    <w:rsid w:val="51755DA3"/>
    <w:rsid w:val="518E714C"/>
    <w:rsid w:val="51B74A13"/>
    <w:rsid w:val="51C041AE"/>
    <w:rsid w:val="51C24811"/>
    <w:rsid w:val="51CE047F"/>
    <w:rsid w:val="51D21E7F"/>
    <w:rsid w:val="51DF3A1A"/>
    <w:rsid w:val="521046D0"/>
    <w:rsid w:val="521C0134"/>
    <w:rsid w:val="52224331"/>
    <w:rsid w:val="52304CA0"/>
    <w:rsid w:val="526D37FE"/>
    <w:rsid w:val="527F3531"/>
    <w:rsid w:val="52BA27BB"/>
    <w:rsid w:val="53241F28"/>
    <w:rsid w:val="53852DC9"/>
    <w:rsid w:val="538708F0"/>
    <w:rsid w:val="53EC4BF7"/>
    <w:rsid w:val="54161C73"/>
    <w:rsid w:val="54172B74"/>
    <w:rsid w:val="54340819"/>
    <w:rsid w:val="547B33F6"/>
    <w:rsid w:val="54F00204"/>
    <w:rsid w:val="556F4103"/>
    <w:rsid w:val="55B72337"/>
    <w:rsid w:val="55C749D0"/>
    <w:rsid w:val="55F47A7B"/>
    <w:rsid w:val="55FA7A9F"/>
    <w:rsid w:val="56570A4D"/>
    <w:rsid w:val="56625C48"/>
    <w:rsid w:val="566D64C3"/>
    <w:rsid w:val="56701B0F"/>
    <w:rsid w:val="56705FB3"/>
    <w:rsid w:val="56A17F1A"/>
    <w:rsid w:val="56A8574D"/>
    <w:rsid w:val="56AF0889"/>
    <w:rsid w:val="57154464"/>
    <w:rsid w:val="572823EA"/>
    <w:rsid w:val="57315F2B"/>
    <w:rsid w:val="578B0038"/>
    <w:rsid w:val="578C4726"/>
    <w:rsid w:val="57A37CC2"/>
    <w:rsid w:val="57A557E8"/>
    <w:rsid w:val="57AA1051"/>
    <w:rsid w:val="57B245FD"/>
    <w:rsid w:val="57C40364"/>
    <w:rsid w:val="57DB4414"/>
    <w:rsid w:val="57E75E01"/>
    <w:rsid w:val="580764A3"/>
    <w:rsid w:val="5882681F"/>
    <w:rsid w:val="58C437B6"/>
    <w:rsid w:val="58DF4D2A"/>
    <w:rsid w:val="594A4899"/>
    <w:rsid w:val="5979231B"/>
    <w:rsid w:val="5A0C1B4F"/>
    <w:rsid w:val="5A9849B5"/>
    <w:rsid w:val="5AA6460A"/>
    <w:rsid w:val="5ADC7773"/>
    <w:rsid w:val="5AE42ACB"/>
    <w:rsid w:val="5B215ACE"/>
    <w:rsid w:val="5B432AC3"/>
    <w:rsid w:val="5B6854AA"/>
    <w:rsid w:val="5B9579AD"/>
    <w:rsid w:val="5BDB360F"/>
    <w:rsid w:val="5BE85E7A"/>
    <w:rsid w:val="5C0A0310"/>
    <w:rsid w:val="5C2C00C5"/>
    <w:rsid w:val="5C2C64D8"/>
    <w:rsid w:val="5C4F21C6"/>
    <w:rsid w:val="5C8C341B"/>
    <w:rsid w:val="5CA35B65"/>
    <w:rsid w:val="5CBA60BF"/>
    <w:rsid w:val="5CD377F3"/>
    <w:rsid w:val="5CDF32B5"/>
    <w:rsid w:val="5CEE7535"/>
    <w:rsid w:val="5D103D4B"/>
    <w:rsid w:val="5D562529"/>
    <w:rsid w:val="5D5C2DED"/>
    <w:rsid w:val="5DAD53F7"/>
    <w:rsid w:val="5DE80B25"/>
    <w:rsid w:val="5E082F75"/>
    <w:rsid w:val="5E0A4013"/>
    <w:rsid w:val="5E8A5738"/>
    <w:rsid w:val="5EAE58CA"/>
    <w:rsid w:val="5EFA466C"/>
    <w:rsid w:val="5F053010"/>
    <w:rsid w:val="5F0D1E22"/>
    <w:rsid w:val="5F117623"/>
    <w:rsid w:val="5F954AC0"/>
    <w:rsid w:val="5FB95E5F"/>
    <w:rsid w:val="5FE9572A"/>
    <w:rsid w:val="604C636F"/>
    <w:rsid w:val="6062112C"/>
    <w:rsid w:val="60783A10"/>
    <w:rsid w:val="6088632C"/>
    <w:rsid w:val="60B53E01"/>
    <w:rsid w:val="60FD0443"/>
    <w:rsid w:val="61461DEA"/>
    <w:rsid w:val="61475B62"/>
    <w:rsid w:val="614831D9"/>
    <w:rsid w:val="6165416F"/>
    <w:rsid w:val="61946694"/>
    <w:rsid w:val="61AD00BB"/>
    <w:rsid w:val="61E80774"/>
    <w:rsid w:val="61F07FA8"/>
    <w:rsid w:val="61F34DB9"/>
    <w:rsid w:val="61F531E3"/>
    <w:rsid w:val="61F739FE"/>
    <w:rsid w:val="61FC06FB"/>
    <w:rsid w:val="621B3277"/>
    <w:rsid w:val="621C1252"/>
    <w:rsid w:val="621E6D52"/>
    <w:rsid w:val="627969DE"/>
    <w:rsid w:val="629869A1"/>
    <w:rsid w:val="62B31701"/>
    <w:rsid w:val="62F53B9C"/>
    <w:rsid w:val="631321A0"/>
    <w:rsid w:val="63350368"/>
    <w:rsid w:val="637443CD"/>
    <w:rsid w:val="63C61514"/>
    <w:rsid w:val="64AF414A"/>
    <w:rsid w:val="64E8140A"/>
    <w:rsid w:val="64FD4EB5"/>
    <w:rsid w:val="6509385A"/>
    <w:rsid w:val="650E3A02"/>
    <w:rsid w:val="652A557F"/>
    <w:rsid w:val="65444892"/>
    <w:rsid w:val="65640C7A"/>
    <w:rsid w:val="65962C14"/>
    <w:rsid w:val="65B62E41"/>
    <w:rsid w:val="65C15EE3"/>
    <w:rsid w:val="65CE6852"/>
    <w:rsid w:val="65D5198E"/>
    <w:rsid w:val="65EE5A4A"/>
    <w:rsid w:val="661D0A78"/>
    <w:rsid w:val="66351395"/>
    <w:rsid w:val="66967370"/>
    <w:rsid w:val="66990608"/>
    <w:rsid w:val="66CD2666"/>
    <w:rsid w:val="66E2573B"/>
    <w:rsid w:val="66E3632D"/>
    <w:rsid w:val="6703077D"/>
    <w:rsid w:val="67530DBD"/>
    <w:rsid w:val="67B83316"/>
    <w:rsid w:val="682339CB"/>
    <w:rsid w:val="68CD4B9F"/>
    <w:rsid w:val="68DA4848"/>
    <w:rsid w:val="695B7E42"/>
    <w:rsid w:val="6965127B"/>
    <w:rsid w:val="697274F4"/>
    <w:rsid w:val="69792154"/>
    <w:rsid w:val="69BB0E9B"/>
    <w:rsid w:val="69DB153D"/>
    <w:rsid w:val="69FB0C13"/>
    <w:rsid w:val="6A100FD1"/>
    <w:rsid w:val="6A1327BB"/>
    <w:rsid w:val="6A475D29"/>
    <w:rsid w:val="6A7479CD"/>
    <w:rsid w:val="6A7E0847"/>
    <w:rsid w:val="6AA81420"/>
    <w:rsid w:val="6AB2229E"/>
    <w:rsid w:val="6ABA73A5"/>
    <w:rsid w:val="6AD40467"/>
    <w:rsid w:val="6B097F2E"/>
    <w:rsid w:val="6B2113AF"/>
    <w:rsid w:val="6B2667E8"/>
    <w:rsid w:val="6B43383E"/>
    <w:rsid w:val="6B4A29E5"/>
    <w:rsid w:val="6B510BC9"/>
    <w:rsid w:val="6B67752D"/>
    <w:rsid w:val="6BA047ED"/>
    <w:rsid w:val="6C922387"/>
    <w:rsid w:val="6CC4275D"/>
    <w:rsid w:val="6CFA1CDB"/>
    <w:rsid w:val="6D3028BB"/>
    <w:rsid w:val="6D4A2C62"/>
    <w:rsid w:val="6D6D06FE"/>
    <w:rsid w:val="6D935916"/>
    <w:rsid w:val="6DDE736B"/>
    <w:rsid w:val="6E756DC3"/>
    <w:rsid w:val="6E957F0D"/>
    <w:rsid w:val="6E971ED7"/>
    <w:rsid w:val="6EAB2EF7"/>
    <w:rsid w:val="6EC27039"/>
    <w:rsid w:val="6ED547AD"/>
    <w:rsid w:val="6EDF1132"/>
    <w:rsid w:val="6EF74724"/>
    <w:rsid w:val="6F2179F2"/>
    <w:rsid w:val="6F320018"/>
    <w:rsid w:val="6F3C2A7E"/>
    <w:rsid w:val="6F543924"/>
    <w:rsid w:val="6F8D5088"/>
    <w:rsid w:val="6FCF3CB7"/>
    <w:rsid w:val="702C48A1"/>
    <w:rsid w:val="70673B2B"/>
    <w:rsid w:val="70F5350B"/>
    <w:rsid w:val="70F56BB8"/>
    <w:rsid w:val="714D4ACF"/>
    <w:rsid w:val="716562BC"/>
    <w:rsid w:val="71A05546"/>
    <w:rsid w:val="71C1797A"/>
    <w:rsid w:val="71D13952"/>
    <w:rsid w:val="71DD19DC"/>
    <w:rsid w:val="71F15DA2"/>
    <w:rsid w:val="72086C48"/>
    <w:rsid w:val="721D4D44"/>
    <w:rsid w:val="725E2D0C"/>
    <w:rsid w:val="72827AE5"/>
    <w:rsid w:val="72DF6B7C"/>
    <w:rsid w:val="72E67F8D"/>
    <w:rsid w:val="7326369D"/>
    <w:rsid w:val="73816CB2"/>
    <w:rsid w:val="73A806E2"/>
    <w:rsid w:val="73BF0E77"/>
    <w:rsid w:val="73C82B32"/>
    <w:rsid w:val="73DE4104"/>
    <w:rsid w:val="741E6BF6"/>
    <w:rsid w:val="743179FE"/>
    <w:rsid w:val="743E1047"/>
    <w:rsid w:val="74842EFD"/>
    <w:rsid w:val="74A215D5"/>
    <w:rsid w:val="74BD1F6B"/>
    <w:rsid w:val="74EB06C9"/>
    <w:rsid w:val="755E07CC"/>
    <w:rsid w:val="75B50E95"/>
    <w:rsid w:val="75EA007E"/>
    <w:rsid w:val="75F70301"/>
    <w:rsid w:val="76022B63"/>
    <w:rsid w:val="762A1882"/>
    <w:rsid w:val="76515061"/>
    <w:rsid w:val="766B7857"/>
    <w:rsid w:val="76870A83"/>
    <w:rsid w:val="768F268A"/>
    <w:rsid w:val="769211D6"/>
    <w:rsid w:val="76991F49"/>
    <w:rsid w:val="76A52FA5"/>
    <w:rsid w:val="76A809F9"/>
    <w:rsid w:val="76D87530"/>
    <w:rsid w:val="76F3415B"/>
    <w:rsid w:val="772C5186"/>
    <w:rsid w:val="774A385E"/>
    <w:rsid w:val="774E15A1"/>
    <w:rsid w:val="77935205"/>
    <w:rsid w:val="77C04DF9"/>
    <w:rsid w:val="77DC095A"/>
    <w:rsid w:val="77E04490"/>
    <w:rsid w:val="77FB415C"/>
    <w:rsid w:val="78105568"/>
    <w:rsid w:val="781520BE"/>
    <w:rsid w:val="78197E01"/>
    <w:rsid w:val="782D178F"/>
    <w:rsid w:val="78395DAD"/>
    <w:rsid w:val="783C2C9E"/>
    <w:rsid w:val="78473851"/>
    <w:rsid w:val="7860333A"/>
    <w:rsid w:val="786848E4"/>
    <w:rsid w:val="788A1591"/>
    <w:rsid w:val="78BE1FA4"/>
    <w:rsid w:val="78C064CE"/>
    <w:rsid w:val="79627585"/>
    <w:rsid w:val="796360B6"/>
    <w:rsid w:val="79883FA9"/>
    <w:rsid w:val="79B95C7B"/>
    <w:rsid w:val="79CE4C1B"/>
    <w:rsid w:val="7A287E87"/>
    <w:rsid w:val="7A330F66"/>
    <w:rsid w:val="7A39453F"/>
    <w:rsid w:val="7A4744B3"/>
    <w:rsid w:val="7A595654"/>
    <w:rsid w:val="7A6B4218"/>
    <w:rsid w:val="7B2745E3"/>
    <w:rsid w:val="7B3B1FA3"/>
    <w:rsid w:val="7B3D06D4"/>
    <w:rsid w:val="7B3D7962"/>
    <w:rsid w:val="7B452CBB"/>
    <w:rsid w:val="7B4C4049"/>
    <w:rsid w:val="7B4C5679"/>
    <w:rsid w:val="7B56174D"/>
    <w:rsid w:val="7B6B0963"/>
    <w:rsid w:val="7B8026CF"/>
    <w:rsid w:val="7BC65066"/>
    <w:rsid w:val="7C014E34"/>
    <w:rsid w:val="7C1F175E"/>
    <w:rsid w:val="7C286EE2"/>
    <w:rsid w:val="7C2F00A9"/>
    <w:rsid w:val="7C36400D"/>
    <w:rsid w:val="7C3945CD"/>
    <w:rsid w:val="7C4049E8"/>
    <w:rsid w:val="7C405CE8"/>
    <w:rsid w:val="7C457D32"/>
    <w:rsid w:val="7C7950D0"/>
    <w:rsid w:val="7CBF14A8"/>
    <w:rsid w:val="7CE16A13"/>
    <w:rsid w:val="7CF624BE"/>
    <w:rsid w:val="7D3A1919"/>
    <w:rsid w:val="7D637428"/>
    <w:rsid w:val="7D7B0C16"/>
    <w:rsid w:val="7D7E4262"/>
    <w:rsid w:val="7D8C70DE"/>
    <w:rsid w:val="7D9817C8"/>
    <w:rsid w:val="7DA261A2"/>
    <w:rsid w:val="7DA420E6"/>
    <w:rsid w:val="7DBA173E"/>
    <w:rsid w:val="7DD00F61"/>
    <w:rsid w:val="7DF369FE"/>
    <w:rsid w:val="7E1471A4"/>
    <w:rsid w:val="7E1E3B76"/>
    <w:rsid w:val="7EE87274"/>
    <w:rsid w:val="7F1629A4"/>
    <w:rsid w:val="7F1C3D32"/>
    <w:rsid w:val="7F4E65E2"/>
    <w:rsid w:val="7F554924"/>
    <w:rsid w:val="7FA5097B"/>
    <w:rsid w:val="7FBD3767"/>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8"/>
      <w:szCs w:val="28"/>
      <w:lang w:val="en-US" w:eastAsia="zh-CN" w:bidi="ar-SA"/>
    </w:rPr>
  </w:style>
  <w:style w:type="paragraph" w:styleId="3">
    <w:name w:val="heading 1"/>
    <w:basedOn w:val="1"/>
    <w:next w:val="1"/>
    <w:qFormat/>
    <w:uiPriority w:val="9"/>
    <w:pPr>
      <w:keepNext/>
      <w:keepLines/>
      <w:numPr>
        <w:ilvl w:val="0"/>
        <w:numId w:val="1"/>
      </w:numPr>
      <w:tabs>
        <w:tab w:val="left" w:pos="0"/>
        <w:tab w:val="left" w:pos="420"/>
      </w:tabs>
      <w:jc w:val="center"/>
      <w:outlineLvl w:val="0"/>
    </w:pPr>
    <w:rPr>
      <w:b/>
      <w:kern w:val="44"/>
      <w:sz w:val="36"/>
    </w:rPr>
  </w:style>
  <w:style w:type="paragraph" w:styleId="4">
    <w:name w:val="heading 2"/>
    <w:basedOn w:val="3"/>
    <w:next w:val="1"/>
    <w:unhideWhenUsed/>
    <w:qFormat/>
    <w:uiPriority w:val="0"/>
    <w:pPr>
      <w:keepNext/>
      <w:keepLines/>
      <w:numPr>
        <w:ilvl w:val="1"/>
        <w:numId w:val="2"/>
      </w:numPr>
      <w:spacing w:before="260" w:after="260" w:line="416" w:lineRule="auto"/>
      <w:outlineLvl w:val="1"/>
    </w:pPr>
    <w:rPr>
      <w:rFonts w:ascii="Cambria" w:hAnsi="Cambria"/>
      <w:bCs/>
      <w:sz w:val="32"/>
      <w:szCs w:val="32"/>
    </w:rPr>
  </w:style>
  <w:style w:type="paragraph" w:styleId="2">
    <w:name w:val="heading 3"/>
    <w:basedOn w:val="1"/>
    <w:next w:val="1"/>
    <w:qFormat/>
    <w:uiPriority w:val="0"/>
    <w:pPr>
      <w:keepNext/>
      <w:keepLines/>
      <w:tabs>
        <w:tab w:val="left" w:pos="0"/>
        <w:tab w:val="left" w:pos="420"/>
      </w:tabs>
      <w:spacing w:before="260" w:after="260" w:line="416" w:lineRule="auto"/>
      <w:jc w:val="center"/>
      <w:outlineLvl w:val="2"/>
    </w:pPr>
    <w:rPr>
      <w:sz w:val="32"/>
      <w:szCs w:val="32"/>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style>
  <w:style w:type="paragraph" w:styleId="6">
    <w:name w:val="Body Text"/>
    <w:basedOn w:val="1"/>
    <w:unhideWhenUsed/>
    <w:qFormat/>
    <w:uiPriority w:val="0"/>
    <w:pPr>
      <w:spacing w:after="120"/>
    </w:pPr>
  </w:style>
  <w:style w:type="paragraph" w:styleId="7">
    <w:name w:val="annotation text"/>
    <w:basedOn w:val="1"/>
    <w:qFormat/>
    <w:uiPriority w:val="0"/>
    <w:pPr>
      <w:autoSpaceDE/>
      <w:autoSpaceDN/>
    </w:pPr>
    <w:rPr>
      <w:rFonts w:ascii="Arial" w:hAnsi="Arial" w:eastAsia="黑体" w:cs="Arial"/>
      <w:kern w:val="2"/>
      <w:sz w:val="21"/>
      <w:szCs w:val="20"/>
      <w:lang w:val="en-US" w:bidi="ar-SA"/>
    </w:rPr>
  </w:style>
  <w:style w:type="paragraph" w:styleId="8">
    <w:name w:val="Body Text Indent"/>
    <w:basedOn w:val="1"/>
    <w:semiHidden/>
    <w:unhideWhenUsed/>
    <w:qFormat/>
    <w:uiPriority w:val="99"/>
    <w:pPr>
      <w:spacing w:after="120" w:afterLines="0" w:afterAutospacing="0"/>
      <w:ind w:left="420" w:leftChars="200"/>
    </w:pPr>
  </w:style>
  <w:style w:type="paragraph" w:styleId="9">
    <w:name w:val="Plain Text"/>
    <w:basedOn w:val="1"/>
    <w:next w:val="6"/>
    <w:qFormat/>
    <w:uiPriority w:val="0"/>
    <w:pPr>
      <w:spacing w:line="240" w:lineRule="auto"/>
    </w:pPr>
    <w:rPr>
      <w:rFonts w:hAnsi="Courier New" w:cs="Courier New"/>
      <w:szCs w:val="21"/>
    </w:rPr>
  </w:style>
  <w:style w:type="paragraph" w:styleId="10">
    <w:name w:val="footer"/>
    <w:basedOn w:val="1"/>
    <w:qFormat/>
    <w:uiPriority w:val="99"/>
    <w:pPr>
      <w:tabs>
        <w:tab w:val="center" w:pos="4153"/>
        <w:tab w:val="right" w:pos="8306"/>
      </w:tabs>
      <w:snapToGrid w:val="0"/>
      <w:spacing w:line="240" w:lineRule="auto"/>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90" w:after="90"/>
      <w:jc w:val="left"/>
    </w:pPr>
    <w:rPr>
      <w:rFonts w:ascii="Verdana" w:hAnsi="Verdana"/>
      <w:kern w:val="0"/>
      <w:szCs w:val="20"/>
    </w:rPr>
  </w:style>
  <w:style w:type="paragraph" w:styleId="16">
    <w:name w:val="Body Text First Indent"/>
    <w:basedOn w:val="6"/>
    <w:next w:val="1"/>
    <w:qFormat/>
    <w:uiPriority w:val="99"/>
    <w:pPr>
      <w:spacing w:after="0" w:line="240" w:lineRule="auto"/>
      <w:ind w:firstLine="100" w:firstLineChars="100"/>
    </w:pPr>
    <w:rPr>
      <w:rFonts w:ascii="Calibri" w:hAnsi="Calibri" w:eastAsia="宋?" w:cs="Calibri"/>
      <w:kern w:val="0"/>
      <w:sz w:val="21"/>
      <w:szCs w:val="21"/>
      <w:lang w:eastAsia="en-US"/>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bCs/>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Revision"/>
    <w:hidden/>
    <w:unhideWhenUsed/>
    <w:qFormat/>
    <w:uiPriority w:val="99"/>
    <w:rPr>
      <w:rFonts w:ascii="宋体" w:hAnsi="Times New Roman" w:eastAsia="宋体" w:cs="Times New Roman"/>
      <w:kern w:val="2"/>
      <w:sz w:val="28"/>
      <w:szCs w:val="28"/>
      <w:lang w:val="en-US" w:eastAsia="zh-CN" w:bidi="ar-SA"/>
    </w:rPr>
  </w:style>
  <w:style w:type="paragraph" w:customStyle="1" w:styleId="25">
    <w:name w:val="大连银行无格式"/>
    <w:basedOn w:val="26"/>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正文文本1"/>
    <w:basedOn w:val="1"/>
    <w:qFormat/>
    <w:uiPriority w:val="0"/>
    <w:pPr>
      <w:spacing w:line="439" w:lineRule="auto"/>
      <w:ind w:firstLine="400"/>
    </w:pPr>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8533</Words>
  <Characters>8818</Characters>
  <Lines>274</Lines>
  <Paragraphs>295</Paragraphs>
  <TotalTime>0</TotalTime>
  <ScaleCrop>false</ScaleCrop>
  <LinksUpToDate>false</LinksUpToDate>
  <CharactersWithSpaces>9091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2025-06-13T13:13:00Z</dcterms:created>
  <dc:creator>董柳岑</dc:creator>
  <cp:lastModifiedBy>管雨</cp:lastModifiedBy>
  <dcterms:modified xsi:type="dcterms:W3CDTF">2026-07-07T08:33:48Z</dcterms:modified>
  <cp:revision>13</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2052-11.1.0.14309</vt:lpwstr>
  </op:property>
  <op:property fmtid="{D5CDD505-2E9C-101B-9397-08002B2CF9AE}" pid="3" name="ICV">
    <vt:lpwstr>9ADE51B3F2ED4472BB3407D3D4EC2799_13</vt:lpwstr>
  </op:property>
  <op:property fmtid="{D5CDD505-2E9C-101B-9397-08002B2CF9AE}" pid="4" name="KSOTemplateDocerSaveRecord">
    <vt:lpwstr>eyJoZGlkIjoiMGRlNGExMWYwYzUwYTRmM2Q4OTcyNmU2NDk2ZWIwMmEiLCJ1c2VySWQiOiIxNzg5Nzg0MzYxIn0=</vt:lpwstr>
  </op:property>
  <op:property fmtid="{D5CDD505-2E9C-101B-9397-08002B2CF9AE}" pid="5" name="_IPGFID">
    <vt:lpwstr>[DocID]=2476A567-2DE1-4A45-8E06-7BDD9CCA3989</vt:lpwstr>
  </op:property>
  <op:property fmtid="{D5CDD505-2E9C-101B-9397-08002B2CF9AE}" pid="6" name="_IPGLAB_P-F5F0_E-1_CV-7DE0323F_CN-ADF957FF">
    <vt:lpwstr>Tz5MKGpPNIicxqo1Z31NUbQ4W/i8RrVqV5AZH/nPqN1iM6jwf1pgbJa0xsjcWY7HbL0P9rUh3fjeXTxCoge5m6bEmyyRNoYpetxx1YxB1Aw=</vt:lpwstr>
  </op:property>
</op:Properties>
</file>