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70C1A">
      <w:pPr>
        <w:tabs>
          <w:tab w:val="left" w:pos="5040"/>
          <w:tab w:val="left" w:pos="6120"/>
        </w:tabs>
        <w:ind w:left="-158" w:leftChars="-75" w:right="878" w:firstLine="480"/>
        <w:jc w:val="center"/>
        <w:rPr>
          <w:rFonts w:hint="default" w:ascii="Times New Roman" w:hAnsi="Times New Roman" w:eastAsia="微软雅黑" w:cs="Times New Roman"/>
          <w:b w:val="0"/>
          <w:bCs w:val="0"/>
          <w:color w:val="auto"/>
          <w:sz w:val="22"/>
          <w:szCs w:val="21"/>
        </w:rPr>
      </w:pPr>
      <w:r>
        <w:rPr>
          <w:rFonts w:hint="default" w:ascii="Times New Roman" w:hAnsi="Times New Roman" w:eastAsia="仿宋" w:cs="Times New Roman"/>
          <w:b w:val="0"/>
          <w:bCs w:val="0"/>
          <w:color w:val="auto"/>
          <w:sz w:val="24"/>
        </w:rPr>
        <w:drawing>
          <wp:inline distT="0" distB="0" distL="0" distR="0">
            <wp:extent cx="3571875" cy="923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14:paraId="68AB8690">
      <w:pPr>
        <w:pStyle w:val="23"/>
        <w:jc w:val="center"/>
        <w:rPr>
          <w:rFonts w:hint="default" w:ascii="Times New Roman" w:hAnsi="Times New Roman" w:eastAsia="微软雅黑" w:cs="Times New Roman"/>
          <w:b w:val="0"/>
          <w:bCs w:val="0"/>
          <w:color w:val="auto"/>
          <w:sz w:val="48"/>
          <w:szCs w:val="48"/>
          <w:lang w:eastAsia="zh-CN"/>
        </w:rPr>
      </w:pPr>
      <w:r>
        <w:rPr>
          <w:rFonts w:hint="eastAsia" w:ascii="Times New Roman" w:eastAsia="微软雅黑" w:cs="Times New Roman"/>
          <w:b w:val="0"/>
          <w:bCs w:val="0"/>
          <w:color w:val="auto"/>
          <w:sz w:val="48"/>
          <w:szCs w:val="48"/>
          <w:lang w:eastAsia="zh-CN"/>
        </w:rPr>
        <w:t>舆情监测服务项目</w:t>
      </w:r>
    </w:p>
    <w:p w14:paraId="61452A4B">
      <w:pPr>
        <w:pStyle w:val="23"/>
        <w:jc w:val="center"/>
        <w:rPr>
          <w:rFonts w:hint="default" w:ascii="Times New Roman" w:hAnsi="Times New Roman" w:eastAsia="微软雅黑" w:cs="Times New Roman"/>
          <w:b w:val="0"/>
          <w:bCs w:val="0"/>
          <w:color w:val="auto"/>
          <w:sz w:val="56"/>
          <w:szCs w:val="96"/>
          <w:lang w:eastAsia="zh-CN"/>
        </w:rPr>
      </w:pPr>
    </w:p>
    <w:p w14:paraId="04BD7D78">
      <w:pPr>
        <w:pStyle w:val="23"/>
        <w:jc w:val="center"/>
        <w:rPr>
          <w:rFonts w:hint="default" w:ascii="Times New Roman" w:hAnsi="Times New Roman" w:eastAsia="微软雅黑" w:cs="Times New Roman"/>
          <w:b w:val="0"/>
          <w:bCs w:val="0"/>
          <w:color w:val="auto"/>
          <w:sz w:val="96"/>
          <w:szCs w:val="96"/>
          <w:lang w:eastAsia="zh-CN"/>
        </w:rPr>
      </w:pPr>
      <w:r>
        <w:rPr>
          <w:rFonts w:hint="default" w:ascii="Times New Roman" w:hAnsi="Times New Roman" w:eastAsia="微软雅黑" w:cs="Times New Roman"/>
          <w:b w:val="0"/>
          <w:bCs w:val="0"/>
          <w:color w:val="auto"/>
          <w:sz w:val="96"/>
          <w:szCs w:val="96"/>
          <w:lang w:eastAsia="zh-CN"/>
        </w:rPr>
        <w:t>采购文件</w:t>
      </w:r>
    </w:p>
    <w:p w14:paraId="6261E9BB">
      <w:pPr>
        <w:jc w:val="center"/>
        <w:rPr>
          <w:rFonts w:hint="default" w:ascii="Times New Roman" w:hAnsi="Times New Roman" w:eastAsia="微软雅黑" w:cs="Times New Roman"/>
          <w:b w:val="0"/>
          <w:bCs w:val="0"/>
          <w:color w:val="auto"/>
          <w:sz w:val="40"/>
          <w:szCs w:val="36"/>
        </w:rPr>
      </w:pPr>
    </w:p>
    <w:p w14:paraId="1FB29535">
      <w:pPr>
        <w:jc w:val="center"/>
        <w:rPr>
          <w:rFonts w:hint="default" w:ascii="Times New Roman" w:hAnsi="Times New Roman" w:eastAsia="微软雅黑" w:cs="Times New Roman"/>
          <w:b w:val="0"/>
          <w:bCs w:val="0"/>
          <w:color w:val="auto"/>
          <w:sz w:val="40"/>
          <w:szCs w:val="36"/>
        </w:rPr>
      </w:pPr>
    </w:p>
    <w:p w14:paraId="5119AEAA">
      <w:pPr>
        <w:jc w:val="center"/>
        <w:rPr>
          <w:rFonts w:hint="default" w:ascii="Times New Roman" w:hAnsi="Times New Roman" w:eastAsia="微软雅黑" w:cs="Times New Roman"/>
          <w:b w:val="0"/>
          <w:bCs w:val="0"/>
          <w:color w:val="auto"/>
          <w:sz w:val="40"/>
          <w:szCs w:val="36"/>
        </w:rPr>
      </w:pPr>
    </w:p>
    <w:p w14:paraId="5795720B">
      <w:pPr>
        <w:jc w:val="center"/>
        <w:rPr>
          <w:rFonts w:hint="default" w:ascii="Times New Roman" w:hAnsi="Times New Roman" w:eastAsia="微软雅黑" w:cs="Times New Roman"/>
          <w:b w:val="0"/>
          <w:bCs w:val="0"/>
          <w:color w:val="auto"/>
          <w:sz w:val="40"/>
          <w:szCs w:val="36"/>
        </w:rPr>
      </w:pPr>
    </w:p>
    <w:p w14:paraId="28DE35B8">
      <w:pPr>
        <w:jc w:val="center"/>
        <w:rPr>
          <w:rFonts w:hint="default" w:ascii="Times New Roman" w:hAnsi="Times New Roman" w:eastAsia="微软雅黑" w:cs="Times New Roman"/>
          <w:b w:val="0"/>
          <w:bCs w:val="0"/>
          <w:color w:val="auto"/>
          <w:sz w:val="40"/>
          <w:szCs w:val="36"/>
        </w:rPr>
      </w:pPr>
    </w:p>
    <w:p w14:paraId="5C4C8927">
      <w:pPr>
        <w:jc w:val="center"/>
        <w:rPr>
          <w:rFonts w:hint="default" w:ascii="Times New Roman" w:hAnsi="Times New Roman" w:eastAsia="微软雅黑" w:cs="Times New Roman"/>
          <w:b w:val="0"/>
          <w:bCs w:val="0"/>
          <w:color w:val="auto"/>
          <w:sz w:val="32"/>
          <w:szCs w:val="36"/>
        </w:rPr>
        <w:sectPr>
          <w:headerReference r:id="rId3" w:type="default"/>
          <w:footerReference r:id="rId4" w:type="default"/>
          <w:pgSz w:w="11906" w:h="16838"/>
          <w:pgMar w:top="1440" w:right="2906" w:bottom="1440" w:left="2520" w:header="851" w:footer="992" w:gutter="0"/>
          <w:pgNumType w:start="0"/>
          <w:cols w:space="425" w:num="1"/>
          <w:titlePg/>
          <w:docGrid w:type="lines" w:linePitch="312" w:charSpace="0"/>
        </w:sectPr>
      </w:pPr>
      <w:r>
        <w:rPr>
          <w:rFonts w:hint="default" w:ascii="Times New Roman" w:hAnsi="Times New Roman" w:eastAsia="微软雅黑" w:cs="Times New Roman"/>
          <w:b w:val="0"/>
          <w:bCs w:val="0"/>
          <w:color w:val="auto"/>
          <w:sz w:val="32"/>
          <w:szCs w:val="36"/>
        </w:rPr>
        <w:t>202</w:t>
      </w:r>
      <w:r>
        <w:rPr>
          <w:rFonts w:hint="default" w:ascii="Times New Roman" w:hAnsi="Times New Roman" w:eastAsia="微软雅黑" w:cs="Times New Roman"/>
          <w:b w:val="0"/>
          <w:bCs w:val="0"/>
          <w:color w:val="auto"/>
          <w:sz w:val="32"/>
          <w:szCs w:val="36"/>
          <w:lang w:val="en-US" w:eastAsia="zh-CN"/>
        </w:rPr>
        <w:t>5</w:t>
      </w:r>
      <w:r>
        <w:rPr>
          <w:rFonts w:hint="default" w:ascii="Times New Roman" w:hAnsi="Times New Roman" w:eastAsia="微软雅黑" w:cs="Times New Roman"/>
          <w:b w:val="0"/>
          <w:bCs w:val="0"/>
          <w:color w:val="auto"/>
          <w:sz w:val="32"/>
          <w:szCs w:val="36"/>
        </w:rPr>
        <w:t>年</w:t>
      </w:r>
      <w:r>
        <w:rPr>
          <w:rFonts w:hint="default" w:ascii="Times New Roman" w:hAnsi="Times New Roman" w:eastAsia="微软雅黑" w:cs="Times New Roman"/>
          <w:b w:val="0"/>
          <w:bCs w:val="0"/>
          <w:color w:val="auto"/>
          <w:sz w:val="32"/>
          <w:szCs w:val="36"/>
          <w:lang w:val="en-US" w:eastAsia="zh-CN"/>
        </w:rPr>
        <w:t>5</w:t>
      </w:r>
      <w:r>
        <w:rPr>
          <w:rFonts w:hint="default" w:ascii="Times New Roman" w:hAnsi="Times New Roman" w:eastAsia="微软雅黑" w:cs="Times New Roman"/>
          <w:b w:val="0"/>
          <w:bCs w:val="0"/>
          <w:color w:val="auto"/>
          <w:sz w:val="32"/>
          <w:szCs w:val="36"/>
        </w:rPr>
        <w:t>月</w:t>
      </w:r>
    </w:p>
    <w:p w14:paraId="64DF9E58">
      <w:pPr>
        <w:pageBreakBefore w:val="0"/>
        <w:kinsoku/>
        <w:wordWrap/>
        <w:overflowPunct/>
        <w:topLinePunct w:val="0"/>
        <w:autoSpaceDE/>
        <w:autoSpaceDN/>
        <w:bidi w:val="0"/>
        <w:adjustRightInd/>
        <w:snapToGrid/>
        <w:spacing w:before="240" w:beforeLines="100" w:after="240" w:afterLines="100" w:line="56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一、采购须知</w:t>
      </w:r>
      <w:bookmarkStart w:id="0" w:name="_Toc469307414"/>
      <w:bookmarkStart w:id="1" w:name="_Toc342031208"/>
    </w:p>
    <w:p w14:paraId="19535A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1.1概述</w:t>
      </w:r>
      <w:bookmarkEnd w:id="0"/>
      <w:bookmarkEnd w:id="1"/>
    </w:p>
    <w:p w14:paraId="09BA90F0">
      <w:pPr>
        <w:pStyle w:val="2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highlight w:val="none"/>
        </w:rPr>
      </w:pPr>
      <w:bookmarkStart w:id="2" w:name="_Toc469307415"/>
      <w:r>
        <w:rPr>
          <w:rFonts w:hint="default" w:ascii="Times New Roman" w:hAnsi="Times New Roman" w:eastAsia="仿宋" w:cs="Times New Roman"/>
          <w:sz w:val="32"/>
          <w:szCs w:val="32"/>
        </w:rPr>
        <w:t>（1）本文件为安徽新安银行股份有限公司（以下简称"采购方"或“新安银行”）对</w:t>
      </w:r>
      <w:r>
        <w:rPr>
          <w:rFonts w:hint="default" w:ascii="Times New Roman" w:hAnsi="Times New Roman" w:eastAsia="仿宋" w:cs="Times New Roman"/>
          <w:sz w:val="32"/>
          <w:szCs w:val="32"/>
          <w:highlight w:val="none"/>
        </w:rPr>
        <w:t>新安银行</w:t>
      </w:r>
      <w:r>
        <w:rPr>
          <w:rFonts w:hint="eastAsia" w:ascii="Times New Roman" w:eastAsia="仿宋" w:cs="Times New Roman"/>
          <w:b w:val="0"/>
          <w:bCs w:val="0"/>
          <w:color w:val="auto"/>
          <w:sz w:val="32"/>
          <w:szCs w:val="32"/>
          <w:lang w:eastAsia="zh-CN"/>
        </w:rPr>
        <w:t>舆情监测服务</w:t>
      </w:r>
      <w:r>
        <w:rPr>
          <w:rFonts w:hint="default" w:ascii="Times New Roman" w:hAnsi="Times New Roman" w:eastAsia="仿宋" w:cs="Times New Roman"/>
          <w:sz w:val="32"/>
          <w:szCs w:val="32"/>
          <w:highlight w:val="none"/>
        </w:rPr>
        <w:t>供应商提出的采购需求书，本文件将作为方案和商务谈判以及</w:t>
      </w:r>
      <w:r>
        <w:rPr>
          <w:rFonts w:hint="eastAsia" w:ascii="Times New Roman" w:eastAsia="仿宋" w:cs="Times New Roman"/>
          <w:sz w:val="32"/>
          <w:szCs w:val="32"/>
          <w:highlight w:val="none"/>
          <w:lang w:eastAsia="zh-CN"/>
        </w:rPr>
        <w:t>合同签订</w:t>
      </w:r>
      <w:r>
        <w:rPr>
          <w:rFonts w:hint="default" w:ascii="Times New Roman" w:hAnsi="Times New Roman" w:eastAsia="仿宋" w:cs="Times New Roman"/>
          <w:sz w:val="32"/>
          <w:szCs w:val="32"/>
          <w:highlight w:val="none"/>
        </w:rPr>
        <w:t>的基础，供应商应针对此项目提供完整的方案。</w:t>
      </w:r>
    </w:p>
    <w:p w14:paraId="031D0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（2）本采购文件提出了供应商对该项目需求的范围和相应的要求，</w:t>
      </w:r>
      <w:r>
        <w:rPr>
          <w:rFonts w:hint="default" w:ascii="Times New Roman" w:hAnsi="Times New Roman" w:eastAsia="仿宋" w:cs="Times New Roman"/>
          <w:sz w:val="32"/>
          <w:szCs w:val="32"/>
          <w:highlight w:val="none"/>
          <w:lang w:val="en-US" w:eastAsia="zh-CN"/>
        </w:rPr>
        <w:t>作为</w:t>
      </w:r>
      <w:r>
        <w:rPr>
          <w:rFonts w:hint="default" w:ascii="Times New Roman" w:hAnsi="Times New Roman" w:eastAsia="仿宋" w:cs="Times New Roman"/>
          <w:sz w:val="32"/>
          <w:szCs w:val="32"/>
          <w:highlight w:val="none"/>
        </w:rPr>
        <w:t>供应商编写响应文件之用，供应商应仔细阅读并充分理解。</w:t>
      </w:r>
    </w:p>
    <w:p w14:paraId="391800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1.2 合格的供给</w:t>
      </w:r>
      <w:bookmarkEnd w:id="2"/>
      <w:r>
        <w:rPr>
          <w:rFonts w:hint="default" w:ascii="Times New Roman" w:hAnsi="Times New Roman" w:eastAsia="楷体" w:cs="Times New Roman"/>
          <w:b w:val="0"/>
          <w:bCs w:val="0"/>
          <w:color w:val="auto"/>
          <w:sz w:val="32"/>
          <w:szCs w:val="32"/>
        </w:rPr>
        <w:t>人</w:t>
      </w:r>
    </w:p>
    <w:p w14:paraId="65FF1AD8">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highlight w:val="none"/>
          <w:lang w:val="en-US" w:eastAsia="zh-CN" w:bidi="ar-SA"/>
        </w:rPr>
      </w:pPr>
      <w:bookmarkStart w:id="3" w:name="_Toc469307418"/>
      <w:r>
        <w:rPr>
          <w:rFonts w:hint="default" w:ascii="Times New Roman" w:hAnsi="Times New Roman" w:eastAsia="仿宋" w:cs="Times New Roman"/>
          <w:kern w:val="2"/>
          <w:sz w:val="32"/>
          <w:szCs w:val="32"/>
          <w:highlight w:val="none"/>
          <w:lang w:val="en-US" w:eastAsia="zh-CN" w:bidi="ar-SA"/>
        </w:rPr>
        <w:t>投标人须具有独立承担民事责任的能力，具有健全的财务会计制度和公司治理措施，合法运作，商业信誉良好；</w:t>
      </w:r>
    </w:p>
    <w:p w14:paraId="1AF2EA8B">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sz w:val="32"/>
          <w:szCs w:val="32"/>
        </w:rPr>
        <w:t>提供近3年内</w:t>
      </w:r>
      <w:r>
        <w:rPr>
          <w:rFonts w:hint="eastAsia" w:ascii="Times New Roman" w:hAnsi="Times New Roman" w:eastAsia="仿宋" w:cs="Times New Roman"/>
          <w:sz w:val="32"/>
          <w:szCs w:val="32"/>
          <w:lang w:eastAsia="zh-CN"/>
        </w:rPr>
        <w:t>舆情监测服务项目</w:t>
      </w:r>
      <w:r>
        <w:rPr>
          <w:rFonts w:hint="default" w:ascii="Times New Roman" w:hAnsi="Times New Roman" w:eastAsia="仿宋" w:cs="Times New Roman"/>
          <w:sz w:val="32"/>
          <w:szCs w:val="32"/>
        </w:rPr>
        <w:t>的相关业绩案例（需提供合同复印件）</w:t>
      </w:r>
      <w:r>
        <w:rPr>
          <w:rFonts w:hint="default" w:ascii="Times New Roman" w:hAnsi="Times New Roman" w:eastAsia="仿宋" w:cs="Times New Roman"/>
          <w:kern w:val="2"/>
          <w:sz w:val="32"/>
          <w:szCs w:val="32"/>
          <w:highlight w:val="none"/>
          <w:lang w:val="en-US" w:eastAsia="zh-CN" w:bidi="ar-SA"/>
        </w:rPr>
        <w:t>；</w:t>
      </w:r>
    </w:p>
    <w:p w14:paraId="57EAADE9">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 xml:space="preserve">投标人在最近三年内，在经营活动中没有违法和不良记录，（提供承诺书）； </w:t>
      </w:r>
    </w:p>
    <w:p w14:paraId="2CEEB573">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 xml:space="preserve">存在关联关系的不同投标人，不得同时参加本项目。关联关系企业包含以下情况：与本企业单位负责人为同一人的其他企业；与本企业存在直接控股、管理关系的其他企业；  </w:t>
      </w:r>
    </w:p>
    <w:p w14:paraId="06D6CD9E">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投标人未被“中国执行信息公开网”网站和“信用中国”网站列入失信被执行人和重大税收违法案件当事人名单（处罚期限尚未届满的）；</w:t>
      </w:r>
    </w:p>
    <w:p w14:paraId="304FE0E7">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val="0"/>
          <w:sz w:val="32"/>
          <w:szCs w:val="32"/>
        </w:rPr>
      </w:pPr>
      <w:r>
        <w:rPr>
          <w:rFonts w:hint="default" w:ascii="Times New Roman" w:hAnsi="Times New Roman" w:eastAsia="仿宋" w:cs="Times New Roman"/>
          <w:kern w:val="2"/>
          <w:sz w:val="32"/>
          <w:szCs w:val="32"/>
          <w:highlight w:val="none"/>
          <w:lang w:val="en-US" w:eastAsia="zh-CN" w:bidi="ar-SA"/>
        </w:rPr>
        <w:t>（8）本项目不接受联合体投标，不接受以任何方式进行转包。</w:t>
      </w:r>
    </w:p>
    <w:p w14:paraId="1C95D90E">
      <w:pPr>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1.3 总体要求</w:t>
      </w:r>
      <w:bookmarkEnd w:id="3"/>
    </w:p>
    <w:p w14:paraId="6CB7A2E2">
      <w:pPr>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供给人应仔细阅读文件的所有内容，根据本文件的要求提供集采文件，并保证所提供的全部资料的真实性，以使其集采文件对本文件作出实质性响应，否则，其集采文件可能导致作废处理。</w:t>
      </w:r>
    </w:p>
    <w:p w14:paraId="53C0D7E8">
      <w:pPr>
        <w:pStyle w:val="17"/>
        <w:pageBreakBefore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供给人应按本文件中提供的内容和要求制作集采文件，集采文件应装订成册且加盖单位公章及法人或授权委托人签字或盖章。</w:t>
      </w:r>
    </w:p>
    <w:p w14:paraId="5B74D55C">
      <w:pPr>
        <w:pStyle w:val="17"/>
        <w:pageBreakBefore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根据本集采文件要求，供给方应做出系统方案和详细设计。</w:t>
      </w:r>
    </w:p>
    <w:p w14:paraId="718D950E">
      <w:pPr>
        <w:pStyle w:val="17"/>
        <w:pageBreakBefore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在谈判的各个阶段，需求方将以书面形式要求供给方对有关问题进行进一步的澄清，供给方应以书面资料给予正式应答。</w:t>
      </w:r>
    </w:p>
    <w:p w14:paraId="4E2BF717">
      <w:pPr>
        <w:pStyle w:val="17"/>
        <w:pageBreakBefore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供给方在参与本项目中，对于需求方披露和提供的所有信息应作为商业秘密对待并予以保护，未经需求方授权不得将任何信息泄漏给第三方，否则需求方有权追究供给方的责任。</w:t>
      </w:r>
    </w:p>
    <w:p w14:paraId="1526A15D">
      <w:pPr>
        <w:pStyle w:val="17"/>
        <w:pageBreakBefore w:val="0"/>
        <w:kinsoku/>
        <w:wordWrap/>
        <w:overflowPunct/>
        <w:topLinePunct w:val="0"/>
        <w:autoSpaceDE/>
        <w:autoSpaceDN/>
        <w:bidi w:val="0"/>
        <w:adjustRightInd/>
        <w:snapToGrid/>
        <w:spacing w:before="240" w:beforeLines="100" w:after="240" w:afterLines="100" w:line="56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二、采购文件内容</w:t>
      </w:r>
    </w:p>
    <w:p w14:paraId="00BD4651">
      <w:pPr>
        <w:pStyle w:val="17"/>
        <w:pageBreakBefore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2.1资格证明</w:t>
      </w:r>
    </w:p>
    <w:p w14:paraId="3CFFBC12">
      <w:pPr>
        <w:pStyle w:val="17"/>
        <w:pageBreakBefore w:val="0"/>
        <w:kinsoku/>
        <w:wordWrap/>
        <w:overflowPunct/>
        <w:topLinePunct w:val="0"/>
        <w:autoSpaceDE/>
        <w:autoSpaceDN/>
        <w:bidi w:val="0"/>
        <w:adjustRightInd/>
        <w:snapToGrid/>
        <w:spacing w:after="0" w:line="560" w:lineRule="exact"/>
        <w:ind w:left="420" w:firstLine="0" w:firstLineChars="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有效的营业执照或法人证书副本复印件</w:t>
      </w:r>
    </w:p>
    <w:p w14:paraId="756D4F81">
      <w:pPr>
        <w:pStyle w:val="17"/>
        <w:pageBreakBefore w:val="0"/>
        <w:kinsoku/>
        <w:wordWrap/>
        <w:overflowPunct/>
        <w:topLinePunct w:val="0"/>
        <w:autoSpaceDE/>
        <w:autoSpaceDN/>
        <w:bidi w:val="0"/>
        <w:adjustRightInd/>
        <w:snapToGrid/>
        <w:spacing w:after="0" w:line="560" w:lineRule="exact"/>
        <w:ind w:firstLineChars="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法人授权委托书</w:t>
      </w:r>
    </w:p>
    <w:p w14:paraId="3E4A7B23">
      <w:pPr>
        <w:pStyle w:val="17"/>
        <w:pageBreakBefore w:val="0"/>
        <w:kinsoku/>
        <w:wordWrap/>
        <w:overflowPunct/>
        <w:topLinePunct w:val="0"/>
        <w:autoSpaceDE/>
        <w:autoSpaceDN/>
        <w:bidi w:val="0"/>
        <w:adjustRightInd/>
        <w:snapToGrid/>
        <w:spacing w:after="0" w:line="560" w:lineRule="exact"/>
        <w:ind w:left="426" w:firstLine="0" w:firstLineChars="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法人代表及法人授权委托人身份证复印件</w:t>
      </w:r>
    </w:p>
    <w:p w14:paraId="73EE5591">
      <w:pPr>
        <w:pStyle w:val="17"/>
        <w:pageBreakBefore w:val="0"/>
        <w:kinsoku/>
        <w:wordWrap/>
        <w:overflowPunct/>
        <w:topLinePunct w:val="0"/>
        <w:autoSpaceDE/>
        <w:autoSpaceDN/>
        <w:bidi w:val="0"/>
        <w:adjustRightInd/>
        <w:snapToGrid/>
        <w:spacing w:after="0" w:line="560" w:lineRule="exact"/>
        <w:ind w:firstLineChars="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其他相关证明资质</w:t>
      </w:r>
    </w:p>
    <w:p w14:paraId="2E3C5920">
      <w:pPr>
        <w:pStyle w:val="17"/>
        <w:pageBreakBefore w:val="0"/>
        <w:kinsoku/>
        <w:wordWrap/>
        <w:overflowPunct/>
        <w:topLinePunct w:val="0"/>
        <w:autoSpaceDE/>
        <w:autoSpaceDN/>
        <w:bidi w:val="0"/>
        <w:adjustRightInd/>
        <w:snapToGrid/>
        <w:spacing w:after="0" w:line="560" w:lineRule="exact"/>
        <w:ind w:firstLine="640" w:firstLineChars="200"/>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2.2 商务内容</w:t>
      </w:r>
    </w:p>
    <w:p w14:paraId="7DFDD3EF">
      <w:pPr>
        <w:pStyle w:val="17"/>
        <w:pageBreakBefore w:val="0"/>
        <w:kinsoku/>
        <w:wordWrap/>
        <w:overflowPunct/>
        <w:topLinePunct w:val="0"/>
        <w:autoSpaceDE/>
        <w:autoSpaceDN/>
        <w:bidi w:val="0"/>
        <w:adjustRightInd/>
        <w:snapToGrid/>
        <w:spacing w:after="0" w:line="560" w:lineRule="exact"/>
        <w:ind w:left="600" w:firstLine="0" w:firstLineChars="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响应函。</w:t>
      </w:r>
    </w:p>
    <w:p w14:paraId="2504C8DF">
      <w:pPr>
        <w:pStyle w:val="17"/>
        <w:pageBreakBefore w:val="0"/>
        <w:kinsoku/>
        <w:wordWrap/>
        <w:overflowPunct/>
        <w:topLinePunct w:val="0"/>
        <w:autoSpaceDE/>
        <w:autoSpaceDN/>
        <w:bidi w:val="0"/>
        <w:adjustRightInd/>
        <w:snapToGrid/>
        <w:spacing w:after="0" w:line="560" w:lineRule="exact"/>
        <w:ind w:left="0" w:leftChars="0"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采购一览表。所有价格均为人民币报价，包括完成该项目实施、项目实施涉及所需组件、培训、差旅及服务等所有费用明细，应按功能明细报价。</w:t>
      </w:r>
    </w:p>
    <w:p w14:paraId="37AE7A87">
      <w:pPr>
        <w:pStyle w:val="17"/>
        <w:pageBreakBefore w:val="0"/>
        <w:kinsoku/>
        <w:wordWrap/>
        <w:overflowPunct/>
        <w:topLinePunct w:val="0"/>
        <w:autoSpaceDE/>
        <w:autoSpaceDN/>
        <w:bidi w:val="0"/>
        <w:adjustRightInd/>
        <w:snapToGrid/>
        <w:spacing w:after="0" w:line="560" w:lineRule="exact"/>
        <w:ind w:left="600" w:firstLine="0" w:firstLineChars="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经审计合格的近三年内的企业财务年度报表。</w:t>
      </w:r>
    </w:p>
    <w:p w14:paraId="3CF3B417">
      <w:pPr>
        <w:pStyle w:val="17"/>
        <w:pageBreakBefore w:val="0"/>
        <w:kinsoku/>
        <w:wordWrap/>
        <w:overflowPunct/>
        <w:topLinePunct w:val="0"/>
        <w:autoSpaceDE/>
        <w:autoSpaceDN/>
        <w:bidi w:val="0"/>
        <w:adjustRightInd/>
        <w:snapToGrid/>
        <w:spacing w:after="0" w:line="560" w:lineRule="exact"/>
        <w:ind w:left="600" w:firstLine="0" w:firstLineChars="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承诺函。</w:t>
      </w:r>
    </w:p>
    <w:p w14:paraId="16C754D8">
      <w:pPr>
        <w:pStyle w:val="17"/>
        <w:pageBreakBefore w:val="0"/>
        <w:kinsoku/>
        <w:wordWrap/>
        <w:overflowPunct/>
        <w:topLinePunct w:val="0"/>
        <w:autoSpaceDE/>
        <w:autoSpaceDN/>
        <w:bidi w:val="0"/>
        <w:adjustRightInd/>
        <w:snapToGrid/>
        <w:spacing w:after="0" w:line="560" w:lineRule="exact"/>
        <w:ind w:left="0" w:leftChars="0"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提供近三年独立实施类似项目的成功案例，要求案例银行业优先，请提供与签约单位合同最后一页盖章复印件，且投标方须注明案例范围，甲方有权核实。</w:t>
      </w:r>
    </w:p>
    <w:p w14:paraId="5829D53E">
      <w:pPr>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可提供的</w:t>
      </w:r>
      <w:r>
        <w:rPr>
          <w:rFonts w:hint="eastAsia" w:ascii="Times New Roman" w:hAnsi="Times New Roman"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文件</w:t>
      </w:r>
    </w:p>
    <w:p w14:paraId="77FB87FC">
      <w:pPr>
        <w:pageBreakBefore w:val="0"/>
        <w:kinsoku/>
        <w:wordWrap/>
        <w:overflowPunct/>
        <w:topLinePunct w:val="0"/>
        <w:autoSpaceDE/>
        <w:autoSpaceDN/>
        <w:bidi w:val="0"/>
        <w:adjustRightInd/>
        <w:snapToGrid/>
        <w:spacing w:before="240" w:beforeLines="100" w:after="240" w:afterLines="100" w:line="56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三、项目需求</w:t>
      </w:r>
    </w:p>
    <w:p w14:paraId="66F907CE">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3.1采购服务需求</w:t>
      </w:r>
    </w:p>
    <w:p w14:paraId="57182E52">
      <w:pPr>
        <w:pStyle w:val="2"/>
        <w:pageBreakBefore w:val="0"/>
        <w:numPr>
          <w:ilvl w:val="0"/>
          <w:numId w:val="3"/>
        </w:numPr>
        <w:kinsoku/>
        <w:wordWrap/>
        <w:overflowPunct/>
        <w:topLinePunct w:val="0"/>
        <w:autoSpaceDE/>
        <w:autoSpaceDN/>
        <w:bidi w:val="0"/>
        <w:adjustRightInd/>
        <w:snapToGrid/>
        <w:spacing w:before="0" w:after="0" w:line="560" w:lineRule="exact"/>
        <w:ind w:left="0" w:leftChars="0" w:firstLine="640" w:firstLineChars="200"/>
        <w:jc w:val="left"/>
        <w:rPr>
          <w:rFonts w:hint="eastAsia"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舆情监测</w:t>
      </w:r>
      <w:r>
        <w:rPr>
          <w:rFonts w:hint="eastAsia" w:ascii="Times New Roman" w:hAnsi="Times New Roman" w:eastAsia="仿宋" w:cs="Times New Roman"/>
          <w:b w:val="0"/>
          <w:bCs w:val="0"/>
          <w:color w:val="auto"/>
          <w:sz w:val="32"/>
          <w:szCs w:val="32"/>
          <w:lang w:val="en-US" w:eastAsia="zh-CN"/>
        </w:rPr>
        <w:t>服务</w:t>
      </w:r>
    </w:p>
    <w:p w14:paraId="46EA57D1">
      <w:pPr>
        <w:pStyle w:val="2"/>
        <w:pageBreakBefore w:val="0"/>
        <w:numPr>
          <w:ilvl w:val="0"/>
          <w:numId w:val="0"/>
        </w:numPr>
        <w:kinsoku/>
        <w:wordWrap/>
        <w:overflowPunct/>
        <w:topLinePunct w:val="0"/>
        <w:autoSpaceDE/>
        <w:autoSpaceDN/>
        <w:bidi w:val="0"/>
        <w:adjustRightInd/>
        <w:snapToGrid/>
        <w:spacing w:before="0" w:after="0" w:line="560" w:lineRule="exact"/>
        <w:ind w:firstLine="640" w:firstLineChars="200"/>
        <w:jc w:val="left"/>
        <w:rPr>
          <w:rFonts w:hint="default" w:ascii="Times New Roman" w:hAnsi="Times New Roman" w:eastAsia="仿宋" w:cs="Times New Roman"/>
          <w:b w:val="0"/>
          <w:bCs w:val="0"/>
          <w:color w:val="auto"/>
          <w:sz w:val="32"/>
          <w:szCs w:val="32"/>
          <w:lang w:val="en-US"/>
        </w:rPr>
      </w:pPr>
      <w:r>
        <w:rPr>
          <w:rFonts w:hint="eastAsia" w:ascii="Times New Roman" w:hAnsi="Times New Roman" w:eastAsia="仿宋" w:cs="Times New Roman"/>
          <w:b w:val="0"/>
          <w:bCs w:val="0"/>
          <w:color w:val="auto"/>
          <w:sz w:val="32"/>
          <w:szCs w:val="32"/>
          <w:lang w:val="en-US" w:eastAsia="zh-CN"/>
        </w:rPr>
        <w:t>提供365×24小时舆情监测服务，包括本行、竞品银行、监管机构、银行业及其他甲方关注领域的舆情，实现全网图文视频（网评留言区）监测、实时抓取、动态监测、及时预警，为我行舆情研判和决策提供信息支持。</w:t>
      </w:r>
    </w:p>
    <w:p w14:paraId="3672AF90">
      <w:pPr>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关键词设置：系统需支持多种创建方式，支持精准设定多模式形式对开源大数据进行监测，支持科学</w:t>
      </w:r>
      <w:r>
        <w:rPr>
          <w:rFonts w:hint="eastAsia" w:ascii="Times New Roman" w:hAnsi="Times New Roman" w:eastAsia="仿宋" w:cs="Times New Roman"/>
          <w:b w:val="0"/>
          <w:bCs w:val="0"/>
          <w:color w:val="auto"/>
          <w:sz w:val="32"/>
          <w:szCs w:val="32"/>
          <w:lang w:eastAsia="zh-CN"/>
        </w:rPr>
        <w:t>地</w:t>
      </w:r>
      <w:r>
        <w:rPr>
          <w:rFonts w:hint="default" w:ascii="Times New Roman" w:hAnsi="Times New Roman" w:eastAsia="仿宋" w:cs="Times New Roman"/>
          <w:b w:val="0"/>
          <w:bCs w:val="0"/>
          <w:color w:val="auto"/>
          <w:sz w:val="32"/>
          <w:szCs w:val="32"/>
        </w:rPr>
        <w:t>构建逻辑，主体词、关键词组、歧义词、排除词、负面词等；多种信息筛选逻辑。时间范围、媒体类型、倾向性、信息标识、精准选项、媒体级别、内部搜索等。拥有全面、快捷、精准、合规的采集逻辑方式。</w:t>
      </w:r>
    </w:p>
    <w:p w14:paraId="634D9760">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定向监测：系统需支持对指定媒体、频道、账号进行定向监测；可对党政央媒、投诉质检、各大门户、行业垂直</w:t>
      </w:r>
      <w:r>
        <w:rPr>
          <w:rFonts w:hint="eastAsia" w:ascii="Times New Roman" w:hAnsi="Times New Roman" w:eastAsia="仿宋" w:cs="Times New Roman"/>
          <w:b w:val="0"/>
          <w:bCs w:val="0"/>
          <w:color w:val="auto"/>
          <w:sz w:val="32"/>
          <w:szCs w:val="32"/>
          <w:lang w:eastAsia="zh-CN"/>
        </w:rPr>
        <w:t>，以及</w:t>
      </w:r>
      <w:r>
        <w:rPr>
          <w:rFonts w:hint="default" w:ascii="Times New Roman" w:hAnsi="Times New Roman" w:eastAsia="仿宋" w:cs="Times New Roman"/>
          <w:b w:val="0"/>
          <w:bCs w:val="0"/>
          <w:color w:val="auto"/>
          <w:sz w:val="32"/>
          <w:szCs w:val="32"/>
        </w:rPr>
        <w:t>关注度的重点媒体进行垂直定向监测。确保网站信息快速，精准全面。</w:t>
      </w:r>
    </w:p>
    <w:p w14:paraId="538CDDF1">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图片OCR识别：系统需支持针对图片，照片内文字进行解析，图片中所出现的文字的识别包括中文和英文,自动识别本单位关注信息词，可扩展到横幅内文字识别。系统利用OCR技术，对新浪微博、论坛、贴吧、微信公众号等文章内容中的图片信息进行识别，提取图片中的文字信息进行关键词匹配、识别、预警。可有效识别聊天记录、新闻截图、举报信照片、旧文新发截图等敏感舆情。</w:t>
      </w:r>
    </w:p>
    <w:p w14:paraId="15123ABF">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媒体标签查看：对媒体属性进行区分，并做出对应的媒体信源矩阵，识别单一媒体全矩阵效应，可查看党央类媒体、省级媒体、投诉质检类媒体等多种媒体分类，同时，支持各媒体类型单独查看。</w:t>
      </w:r>
    </w:p>
    <w:p w14:paraId="15065B10">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评论信息监测：系统需提供评论信息采集，如：微博、贴吧、论坛、网媒等；</w:t>
      </w:r>
    </w:p>
    <w:p w14:paraId="2702E195">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历史数据回溯查询：系统需支持历史数据回溯；</w:t>
      </w:r>
    </w:p>
    <w:p w14:paraId="37D99092">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推送预警：系统需支持预警时段的设置，支持针对不同专题的预警规则配置；提供PC弹窗、手机端、微信公众号等多终端预警推送。快速响应，及时采取应对措施；</w:t>
      </w:r>
    </w:p>
    <w:p w14:paraId="5D64C889">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统计分析：支持声量趋势、原发转发、媒体&amp;网民、倾向性、热词分析、媒体趋势、媒体对比、活跃媒体、微博趋势、微博倾向性、微博热词、博主地域、热门和活跃博主等图表，全景展现信息情况。系统支持按照专题属性、时间范围、媒体类型、信息类型、倾向性、去重方式进行数据筛选。通过设置筛选条件可以缩小信息的范围，查看自己最关注的舆情信息。支持数据下钻，整体趋势折线上的某一时间点，打开数据下钻图，对该时间点的全部数据进行深度挖掘和分析。挖掘维度分有倾向性分析、热词统计、媒体分布、热点文章排行、活跃媒体排行。</w:t>
      </w:r>
    </w:p>
    <w:p w14:paraId="57C42491">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竞对分析：系统需针对多个监测方案进行竞对分析。可以配置竞对方案并查看监测的竞对分析数据。从趋势、内容、媒体、网民、kol等情况多维度分析对比。</w:t>
      </w:r>
    </w:p>
    <w:p w14:paraId="7A7D4046">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10</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热点舆情分析：系统需支持针对单一事件分析，综合描述整个事件的概况，概况为系统自动生成，支持手动自定义修改概述；用于事件溯源，根据所追踪的事件，查询新闻、视频、平媒、论坛、贴吧、博客、微博、微信、新闻客户端等媒体类型首次报道该事件的发布时间、媒体名称、标题等；根据事件媒体报道情况，分析出事件的关键节点，梳理事件脉络；分析事件在发酵过程中每日各媒体类型的报道情况以及情感倾向情况，通过大数据分析，提取事件中的每天各个热点关键词，以提供专题设置参考使用；分析各个媒体类型在事件报道中的占比，以及排名前十的重点媒体情况；展示热度排行在前10的网民观点、专家观点、官方观点、人物观点；针对微博具体分析，微博中具有影响力的综合人员、政府部门、媒体单位、名人大V在传播过程所发表的信息进行统计。分析主要包括发稿量、粉丝数、传播途径、所处地域、是否水军、情感倾向等；对事件发展整个过程提供总结性内容。</w:t>
      </w:r>
    </w:p>
    <w:p w14:paraId="30C50BED">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11</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热榜监测：系统需包含至少7家主流热门榜单，同时支持微博、头条、抖音、同城热榜。支持所监测对象对应的关键词目前在所有监测榜单的上榜内容、上榜榜单、当前排名、排名环比、热度、上榜时间、在榜时长、撤榜时间。可根据单条榜单数据进行原文查看、复制、加入事件分析，查看单条榜单内容的变化过程；支持所监测对象对应的关键词在所有监测榜单的上榜内容的榜单变化。</w:t>
      </w:r>
    </w:p>
    <w:p w14:paraId="14438C48">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12</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短视频监测：系统需通过设置关键词，对短视频热门品牌传播媒体进行监测，支持不少于17个主流平台的短视频搜索及溯源，敏感视频一键溯源；支持对指定短视频传播品牌平台、账号进行定向监测；并可按照需求灵活地进行关键词、地域信息等多维度的匹配，一旦发现匹配的舆情信息，第一时间在浏览页面展示，并可通过PC、APP、公众号等方式下发预警；支持热点事件的短视频分析功能，分析维度需包含短视频概况、短视频发展趋势、平台分布、时间热门短视频、短视频平台传播、短视频用户认证比重、短视频热词、倾向性趋势分析及短视频作者地域分析等维度；并且支持一键导出热点事件报告、分享报告、事件发展动态微信推送。</w:t>
      </w:r>
    </w:p>
    <w:p w14:paraId="098B2901">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智能报告：系统需支持用户自定义调整报告模板内容、格式（word、excel）、日期，智能生成报告，包含简报、日报、周报、月报等。根据舆情分析生成图表及文字报告，用于浏览信息的具体内容，做出最佳决策。系统可自动生成舆情简报、舆情日报、舆情周报、舆情月报、年报等，并提供多种简报模板供用户选择，同时支持用户按照工作要求，定制舆情报告样式、内容框架等。</w:t>
      </w:r>
    </w:p>
    <w:p w14:paraId="1FBC241E">
      <w:pPr>
        <w:pStyle w:val="10"/>
        <w:pageBreakBefore w:val="0"/>
        <w:kinsoku/>
        <w:wordWrap/>
        <w:overflowPunct/>
        <w:topLinePunct w:val="0"/>
        <w:autoSpaceDE/>
        <w:autoSpaceDN/>
        <w:bidi w:val="0"/>
        <w:adjustRightInd/>
        <w:snapToGrid/>
        <w:spacing w:line="560" w:lineRule="exact"/>
        <w:ind w:firstLine="600"/>
        <w:rPr>
          <w:rFonts w:hint="default" w:ascii="Times New Roman" w:hAnsi="Times New Roman" w:eastAsia="仿宋" w:cs="Times New Roman"/>
          <w:b w:val="0"/>
          <w:bCs w:val="0"/>
          <w:color w:val="auto"/>
          <w:sz w:val="32"/>
          <w:szCs w:val="32"/>
          <w:highlight w:val="yellow"/>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14</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全网搜索：系统需支持站内搜索：可对平台中所有数据进行搜索匹配，筛选出有关舆情；微博搜索：实现对微博信息的快速搜索。</w:t>
      </w:r>
    </w:p>
    <w:p w14:paraId="74127F9A">
      <w:pPr>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二、舆情报告服务</w:t>
      </w:r>
    </w:p>
    <w:p w14:paraId="32E87210">
      <w:pPr>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供应商需拟派专业舆情分析师团队撰写舆情报告，根据系统监测数据进行一个周期的舆情统计、梳理、分类、分析，撰写人工服务，报告内容包括舆情态势研判、舆情传播分析、重大舆论事件展示、舆情总结及下一步舆情研判、建议等多维度内容。为客户提供多维度、多视角的舆情分析服务，服务输出成果形态为各类型报告对重点领域、突发事件、阶段性政策进行阶段性或全过程跟踪监控，并对数据进行挖掘，形成完整的分析报告。服务期内需提供年报</w:t>
      </w:r>
      <w:r>
        <w:rPr>
          <w:rFonts w:hint="default" w:ascii="Times New Roman" w:hAnsi="Times New Roman" w:eastAsia="仿宋" w:cs="Times New Roman"/>
          <w:b w:val="0"/>
          <w:bCs w:val="0"/>
          <w:color w:val="auto"/>
          <w:sz w:val="32"/>
          <w:szCs w:val="32"/>
          <w:vertAlign w:val="baseline"/>
          <w:lang w:val="en-US" w:eastAsia="zh-CN"/>
        </w:rPr>
        <w:t>1篇</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kern w:val="2"/>
          <w:sz w:val="32"/>
          <w:szCs w:val="32"/>
          <w:vertAlign w:val="baseline"/>
          <w:lang w:val="en-US" w:eastAsia="zh-CN" w:bidi="ar-SA"/>
        </w:rPr>
        <w:t>半年报</w:t>
      </w:r>
      <w:r>
        <w:rPr>
          <w:rFonts w:hint="default" w:ascii="Times New Roman" w:hAnsi="Times New Roman" w:eastAsia="仿宋" w:cs="Times New Roman"/>
          <w:b w:val="0"/>
          <w:bCs w:val="0"/>
          <w:color w:val="auto"/>
          <w:sz w:val="32"/>
          <w:szCs w:val="32"/>
          <w:vertAlign w:val="baseline"/>
          <w:lang w:val="en-US" w:eastAsia="zh-CN"/>
        </w:rPr>
        <w:t>2篇</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kern w:val="2"/>
          <w:sz w:val="32"/>
          <w:szCs w:val="32"/>
          <w:vertAlign w:val="baseline"/>
          <w:lang w:val="en-US" w:eastAsia="zh-CN" w:bidi="ar-SA"/>
        </w:rPr>
        <w:t>季度报告</w:t>
      </w:r>
      <w:r>
        <w:rPr>
          <w:rFonts w:hint="default" w:ascii="Times New Roman" w:hAnsi="Times New Roman" w:eastAsia="仿宋" w:cs="Times New Roman"/>
          <w:b w:val="0"/>
          <w:bCs w:val="0"/>
          <w:color w:val="auto"/>
          <w:sz w:val="32"/>
          <w:szCs w:val="32"/>
          <w:vertAlign w:val="baseline"/>
          <w:lang w:val="en-US" w:eastAsia="zh-CN"/>
        </w:rPr>
        <w:t>4篇、</w:t>
      </w:r>
      <w:r>
        <w:rPr>
          <w:rFonts w:hint="default" w:ascii="Times New Roman" w:hAnsi="Times New Roman" w:eastAsia="仿宋" w:cs="Times New Roman"/>
          <w:b w:val="0"/>
          <w:bCs w:val="0"/>
          <w:color w:val="auto"/>
          <w:kern w:val="2"/>
          <w:sz w:val="32"/>
          <w:szCs w:val="32"/>
          <w:vertAlign w:val="baseline"/>
          <w:lang w:val="en-US" w:eastAsia="zh-CN" w:bidi="ar-SA"/>
        </w:rPr>
        <w:t>舆情专报</w:t>
      </w:r>
      <w:r>
        <w:rPr>
          <w:rFonts w:hint="eastAsia" w:ascii="Times New Roman" w:hAnsi="Times New Roman" w:eastAsia="仿宋" w:cs="Times New Roman"/>
          <w:b w:val="0"/>
          <w:bCs w:val="0"/>
          <w:color w:val="auto"/>
          <w:sz w:val="32"/>
          <w:szCs w:val="32"/>
          <w:vertAlign w:val="baseline"/>
          <w:lang w:val="en-US" w:eastAsia="zh-CN"/>
        </w:rPr>
        <w:t>10</w:t>
      </w:r>
      <w:r>
        <w:rPr>
          <w:rFonts w:hint="default" w:ascii="Times New Roman" w:hAnsi="Times New Roman" w:eastAsia="仿宋" w:cs="Times New Roman"/>
          <w:b w:val="0"/>
          <w:bCs w:val="0"/>
          <w:color w:val="auto"/>
          <w:sz w:val="32"/>
          <w:szCs w:val="32"/>
          <w:vertAlign w:val="baseline"/>
          <w:lang w:val="en-US" w:eastAsia="zh-CN"/>
        </w:rPr>
        <w:t>篇</w:t>
      </w:r>
      <w:r>
        <w:rPr>
          <w:rFonts w:hint="default" w:ascii="Times New Roman" w:hAnsi="Times New Roman" w:eastAsia="仿宋" w:cs="Times New Roman"/>
          <w:b w:val="0"/>
          <w:bCs w:val="0"/>
          <w:color w:val="auto"/>
          <w:sz w:val="32"/>
          <w:szCs w:val="32"/>
        </w:rPr>
        <w:t>。</w:t>
      </w:r>
    </w:p>
    <w:p w14:paraId="422FB1A0">
      <w:pPr>
        <w:pStyle w:val="1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color w:val="auto"/>
          <w:kern w:val="44"/>
          <w:sz w:val="32"/>
          <w:szCs w:val="32"/>
        </w:rPr>
      </w:pPr>
      <w:r>
        <w:rPr>
          <w:rFonts w:hint="eastAsia" w:ascii="Times New Roman" w:hAnsi="Times New Roman" w:eastAsia="仿宋" w:cs="Times New Roman"/>
          <w:b w:val="0"/>
          <w:bCs w:val="0"/>
          <w:color w:val="auto"/>
          <w:kern w:val="44"/>
          <w:sz w:val="32"/>
          <w:szCs w:val="32"/>
          <w:lang w:val="en-US" w:eastAsia="zh-CN" w:bidi="ar-SA"/>
        </w:rPr>
        <w:t>三、</w:t>
      </w:r>
      <w:r>
        <w:rPr>
          <w:rFonts w:hint="default" w:ascii="Times New Roman" w:hAnsi="Times New Roman" w:eastAsia="仿宋" w:cs="Times New Roman"/>
          <w:b w:val="0"/>
          <w:bCs w:val="0"/>
          <w:color w:val="auto"/>
          <w:kern w:val="44"/>
          <w:sz w:val="32"/>
          <w:szCs w:val="32"/>
        </w:rPr>
        <w:t>危机</w:t>
      </w:r>
      <w:r>
        <w:rPr>
          <w:rFonts w:hint="eastAsia" w:ascii="Times New Roman" w:hAnsi="Times New Roman" w:eastAsia="仿宋" w:cs="Times New Roman"/>
          <w:b w:val="0"/>
          <w:bCs w:val="0"/>
          <w:color w:val="auto"/>
          <w:kern w:val="44"/>
          <w:sz w:val="32"/>
          <w:szCs w:val="32"/>
          <w:lang w:val="en-US" w:eastAsia="zh-CN"/>
        </w:rPr>
        <w:t>预警及</w:t>
      </w:r>
      <w:r>
        <w:rPr>
          <w:rFonts w:hint="default" w:ascii="Times New Roman" w:hAnsi="Times New Roman" w:eastAsia="仿宋" w:cs="Times New Roman"/>
          <w:b w:val="0"/>
          <w:bCs w:val="0"/>
          <w:color w:val="auto"/>
          <w:kern w:val="44"/>
          <w:sz w:val="32"/>
          <w:szCs w:val="32"/>
        </w:rPr>
        <w:t>应对</w:t>
      </w:r>
    </w:p>
    <w:p w14:paraId="1991D56C">
      <w:pPr>
        <w:pStyle w:val="10"/>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本模块提供贯穿危机事前、事中、事后的全方位策略支持与执行保障，确保快速响应、有效处置。</w:t>
      </w:r>
    </w:p>
    <w:p w14:paraId="7FCE496F">
      <w:pPr>
        <w:pStyle w:val="10"/>
        <w:keepNext w:val="0"/>
        <w:keepLines w:val="0"/>
        <w:pageBreakBefore w:val="0"/>
        <w:widowControl w:val="0"/>
        <w:numPr>
          <w:ilvl w:val="0"/>
          <w:numId w:val="4"/>
        </w:numPr>
        <w:kinsoku/>
        <w:wordWrap/>
        <w:overflowPunct/>
        <w:topLinePunct w:val="0"/>
        <w:autoSpaceDE/>
        <w:autoSpaceDN/>
        <w:bidi w:val="0"/>
        <w:adjustRightInd/>
        <w:snapToGrid/>
        <w:spacing w:line="560" w:lineRule="exact"/>
        <w:ind w:left="319" w:leftChars="152" w:firstLine="320" w:firstLineChars="1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 xml:space="preserve">危机预警与策略支持 </w:t>
      </w:r>
    </w:p>
    <w:p w14:paraId="11DE813E">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危机策略研读与处置建议： 深入研究客户既有危机策略，结合实时舆情态势，提供定制化、可操作的处置建议。</w:t>
      </w:r>
    </w:p>
    <w:p w14:paraId="5DFFBF87">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负面信息研判与处置建议： 对监测到的潜在负面信息进行深度分析（性质、来源、传播路径、风险等级），提供分级分类的处置策略建议（如回应、澄清、沟通、压制、忽略等）。</w:t>
      </w:r>
    </w:p>
    <w:p w14:paraId="5C78F479">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color w:val="auto"/>
          <w:sz w:val="32"/>
          <w:szCs w:val="32"/>
          <w:lang w:eastAsia="zh-CN"/>
        </w:rPr>
      </w:pPr>
      <w:r>
        <w:rPr>
          <w:rFonts w:hint="eastAsia" w:ascii="Times New Roman" w:hAnsi="Times New Roman" w:eastAsia="仿宋" w:cs="Times New Roman"/>
          <w:b w:val="0"/>
          <w:bCs w:val="0"/>
          <w:color w:val="auto"/>
          <w:kern w:val="2"/>
          <w:sz w:val="32"/>
          <w:szCs w:val="32"/>
          <w:lang w:val="en-US" w:eastAsia="zh-CN" w:bidi="ar-SA"/>
        </w:rPr>
        <w:t>3.</w:t>
      </w:r>
      <w:r>
        <w:rPr>
          <w:rFonts w:hint="default" w:ascii="Times New Roman" w:hAnsi="Times New Roman" w:eastAsia="仿宋" w:cs="Times New Roman"/>
          <w:b w:val="0"/>
          <w:bCs w:val="0"/>
          <w:color w:val="auto"/>
          <w:sz w:val="32"/>
          <w:szCs w:val="32"/>
        </w:rPr>
        <w:t>各类专项汇总，议题汇总、转发汇总、失效链接验证等</w:t>
      </w:r>
      <w:r>
        <w:rPr>
          <w:rFonts w:hint="default" w:ascii="Times New Roman" w:hAnsi="Times New Roman" w:eastAsia="仿宋" w:cs="Times New Roman"/>
          <w:b w:val="0"/>
          <w:bCs w:val="0"/>
          <w:color w:val="auto"/>
          <w:sz w:val="32"/>
          <w:szCs w:val="32"/>
        </w:rPr>
        <w:br w:type="textWrapping"/>
      </w:r>
      <w:r>
        <w:rPr>
          <w:rFonts w:hint="default" w:ascii="Times New Roman" w:hAnsi="Times New Roman" w:eastAsia="仿宋" w:cs="Times New Roman"/>
          <w:b w:val="0"/>
          <w:bCs w:val="0"/>
          <w:color w:val="auto"/>
          <w:sz w:val="32"/>
          <w:szCs w:val="32"/>
        </w:rPr>
        <w:t>高频监听：危机专项预警，适用危机的事中管理，基于客户的危机策略，提供特别的危机专项处置支撑服务</w:t>
      </w:r>
      <w:r>
        <w:rPr>
          <w:rFonts w:hint="eastAsia" w:ascii="Times New Roman" w:hAnsi="Times New Roman" w:eastAsia="仿宋" w:cs="Times New Roman"/>
          <w:b w:val="0"/>
          <w:bCs w:val="0"/>
          <w:color w:val="auto"/>
          <w:sz w:val="32"/>
          <w:szCs w:val="32"/>
          <w:lang w:eastAsia="zh-CN"/>
        </w:rPr>
        <w:t>。</w:t>
      </w:r>
    </w:p>
    <w:p w14:paraId="757DBB7F">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 xml:space="preserve"> </w:t>
      </w:r>
      <w:r>
        <w:rPr>
          <w:rFonts w:hint="eastAsia"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lang w:val="en-US" w:eastAsia="zh-CN"/>
        </w:rPr>
        <w:t>二</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危机专项预警服务</w:t>
      </w:r>
    </w:p>
    <w:p w14:paraId="1E7C7EC4">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64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rPr>
        <w:t>1. 7x16小时人工预警，每日早晨回看无人值守内容</w:t>
      </w:r>
      <w:r>
        <w:rPr>
          <w:rFonts w:hint="default" w:ascii="Times New Roman" w:hAnsi="Times New Roman" w:eastAsia="仿宋" w:cs="Times New Roman"/>
          <w:b w:val="0"/>
          <w:bCs w:val="0"/>
          <w:color w:val="auto"/>
          <w:sz w:val="32"/>
          <w:szCs w:val="32"/>
        </w:rPr>
        <w:br w:type="textWrapping"/>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2. 严格依据客户危机处置策略，对监测信息进行有利/中立/不利的精准分类标注，辅助快速决策。</w:t>
      </w:r>
      <w:r>
        <w:rPr>
          <w:rFonts w:hint="default" w:ascii="Times New Roman" w:hAnsi="Times New Roman" w:eastAsia="仿宋" w:cs="Times New Roman"/>
          <w:b w:val="0"/>
          <w:bCs w:val="0"/>
          <w:color w:val="auto"/>
          <w:sz w:val="32"/>
          <w:szCs w:val="32"/>
          <w:lang w:val="en-US" w:eastAsia="zh-CN"/>
        </w:rPr>
        <w:t xml:space="preserve"> </w:t>
      </w:r>
    </w:p>
    <w:p w14:paraId="10742BA6">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64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3. 在危机发酵高峰期，提供早、中、晚三次核心动态简报（含新增风险点、关键传播、处置进展）。</w:t>
      </w:r>
    </w:p>
    <w:p w14:paraId="4A6EEA0B">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（三）危机专项处置支持服务</w:t>
      </w:r>
    </w:p>
    <w:p w14:paraId="275E1A9A">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危机专项处置服务，适用危机的事中管理，提供危机处置过程中的辅助支持服务包括：</w:t>
      </w:r>
      <w:r>
        <w:rPr>
          <w:rFonts w:hint="default" w:ascii="Times New Roman" w:hAnsi="Times New Roman" w:eastAsia="仿宋" w:cs="Times New Roman"/>
          <w:b w:val="0"/>
          <w:bCs w:val="0"/>
          <w:color w:val="auto"/>
          <w:sz w:val="32"/>
          <w:szCs w:val="32"/>
        </w:rPr>
        <w:br w:type="textWrapping"/>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1. 快速提供首发媒体的背景信息（性质、影响力、立场倾向）</w:t>
      </w:r>
      <w:r>
        <w:rPr>
          <w:rFonts w:hint="eastAsia" w:ascii="Times New Roman" w:hAnsi="Times New Roman" w:eastAsia="仿宋" w:cs="Times New Roman"/>
          <w:b w:val="0"/>
          <w:bCs w:val="0"/>
          <w:color w:val="auto"/>
          <w:sz w:val="32"/>
          <w:szCs w:val="32"/>
          <w:lang w:eastAsia="zh-CN"/>
        </w:rPr>
        <w:t>；查找首发报道记者/编辑的有效联系方式；协助起草专业、得体的媒体沟通函/声明/澄清稿（需客户审核确认）。</w:t>
      </w:r>
    </w:p>
    <w:p w14:paraId="7F6AC937">
      <w:pPr>
        <w:pStyle w:val="10"/>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color w:val="auto"/>
          <w:sz w:val="32"/>
          <w:szCs w:val="32"/>
          <w:lang w:eastAsia="zh-CN"/>
        </w:rPr>
      </w:pPr>
      <w:r>
        <w:rPr>
          <w:rFonts w:hint="eastAsia" w:ascii="Times New Roman" w:hAnsi="Times New Roman" w:eastAsia="仿宋" w:cs="Times New Roman"/>
          <w:b w:val="0"/>
          <w:bCs w:val="0"/>
          <w:color w:val="auto"/>
          <w:sz w:val="32"/>
          <w:szCs w:val="32"/>
          <w:lang w:val="en-US" w:eastAsia="zh-CN"/>
        </w:rPr>
        <w:t>2.</w:t>
      </w:r>
      <w:bookmarkStart w:id="19" w:name="_GoBack"/>
      <w:bookmarkEnd w:id="19"/>
      <w:r>
        <w:rPr>
          <w:rFonts w:hint="default" w:ascii="Times New Roman" w:hAnsi="Times New Roman" w:eastAsia="仿宋" w:cs="Times New Roman"/>
          <w:b w:val="0"/>
          <w:bCs w:val="0"/>
          <w:color w:val="auto"/>
          <w:sz w:val="32"/>
          <w:szCs w:val="32"/>
        </w:rPr>
        <w:t>二次传播媒体应对支持</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转发媒体沟通支持，识别并整理参与转发、评论的关键媒体/账号清单</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转发媒体列表准备，转发媒体联系方式查找</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br w:type="textWrapping"/>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3. 平台侵权内容投诉支持</w:t>
      </w:r>
      <w:r>
        <w:rPr>
          <w:rFonts w:hint="eastAsia" w:ascii="Times New Roman" w:hAnsi="Times New Roman" w:eastAsia="仿宋" w:cs="Times New Roman"/>
          <w:b w:val="0"/>
          <w:bCs w:val="0"/>
          <w:color w:val="auto"/>
          <w:sz w:val="32"/>
          <w:szCs w:val="32"/>
          <w:lang w:eastAsia="zh-CN"/>
        </w:rPr>
        <w:t>。根据策略，整理需进行平台投诉的侵权账号或具体内容链接清单；依据平台规则，协助撰写合规、有力的投诉理由与文案。</w:t>
      </w:r>
    </w:p>
    <w:p w14:paraId="61A3BF4F">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4. 链接有效性监控与修复</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持续监控关键声明、澄清稿等官方发布链接的有效性，发现失效立即预警并协助排查原因。</w:t>
      </w:r>
      <w:r>
        <w:rPr>
          <w:rFonts w:hint="default" w:ascii="Times New Roman" w:hAnsi="Times New Roman" w:eastAsia="仿宋" w:cs="Times New Roman"/>
          <w:b w:val="0"/>
          <w:bCs w:val="0"/>
          <w:color w:val="auto"/>
          <w:sz w:val="32"/>
          <w:szCs w:val="32"/>
        </w:rPr>
        <w:br w:type="textWrapping"/>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5. 定制化处置进展报告</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定期（如每日或按需）提供危机处置行动的执行进展、效果评估及下一步建议报告。</w:t>
      </w:r>
    </w:p>
    <w:p w14:paraId="403A6BD3">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left="319" w:leftChars="152" w:firstLine="320" w:firstLineChars="100"/>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增值服务</w:t>
      </w:r>
    </w:p>
    <w:p w14:paraId="6A8F24AE">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监测平台共享或搭建：满足向我行舆情监测系统联动推送数据的基础上，或免费定制开发舆情管理平台，实现舆情信息汇总、预警、统计分析、转办等有关功能，或免费开放舆情监测平台使用权限供我行工作人员使用，方便我行自行在线监测舆情。</w:t>
      </w:r>
    </w:p>
    <w:p w14:paraId="68462326">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咨询服务：针对我行重大突发舆情事件提供应对咨询服务。</w:t>
      </w:r>
    </w:p>
    <w:p w14:paraId="3A27AF6A">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研究成果分享：不定期针对行业动态、相关政策、重大新闻进行深度解读和成果分享；分享自身在声誉风险管理、舆情处置等方面的研究成果，帮助我行进一步完善舆情管理体系，提升舆情管控能力。</w:t>
      </w:r>
    </w:p>
    <w:p w14:paraId="61316D45">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舆情培训：免费为我行提供舆情培训，以及协助我行邀请外部专业师资提供舆情培训。</w:t>
      </w:r>
    </w:p>
    <w:p w14:paraId="0D5100F2">
      <w:pPr>
        <w:pStyle w:val="10"/>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其他增值服务。</w:t>
      </w:r>
      <w:r>
        <w:rPr>
          <w:rFonts w:hint="default" w:ascii="Times New Roman" w:hAnsi="Times New Roman" w:eastAsia="仿宋" w:cs="Times New Roman"/>
          <w:b w:val="0"/>
          <w:bCs w:val="0"/>
          <w:color w:val="auto"/>
          <w:kern w:val="0"/>
          <w:sz w:val="32"/>
          <w:szCs w:val="32"/>
        </w:rPr>
        <w:br w:type="page"/>
      </w:r>
    </w:p>
    <w:p w14:paraId="6D8A178D">
      <w:pPr>
        <w:pStyle w:val="4"/>
        <w:numPr>
          <w:ilvl w:val="0"/>
          <w:numId w:val="0"/>
        </w:numPr>
        <w:spacing w:line="240" w:lineRule="auto"/>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附件一：采购响应函</w:t>
      </w:r>
    </w:p>
    <w:p w14:paraId="7247CB9C">
      <w:pPr>
        <w:jc w:val="center"/>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采 购 响 应 函</w:t>
      </w:r>
    </w:p>
    <w:p w14:paraId="43B71E5C">
      <w:pPr>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u w:val="single"/>
        </w:rPr>
        <w:t>安徽新安银行股份有限公司</w:t>
      </w:r>
      <w:r>
        <w:rPr>
          <w:rFonts w:hint="default" w:ascii="Times New Roman" w:hAnsi="Times New Roman" w:eastAsia="仿宋" w:cs="Times New Roman"/>
          <w:b w:val="0"/>
          <w:bCs w:val="0"/>
          <w:color w:val="auto"/>
          <w:sz w:val="30"/>
          <w:szCs w:val="30"/>
        </w:rPr>
        <w:t>：</w:t>
      </w:r>
    </w:p>
    <w:p w14:paraId="1C24ED74">
      <w:pPr>
        <w:ind w:firstLine="42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rPr>
        <w:t>（供给单位全称）授权</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rPr>
        <w:t>（全权代表姓名）</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rPr>
        <w:t>（职务、职称）为全权代表，参加贵方组织的</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rPr>
        <w:t>(采购项目名称)集采的有关活动，并对</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 xml:space="preserve">               </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rPr>
        <w:t>进行响应。为此：</w:t>
      </w:r>
    </w:p>
    <w:p w14:paraId="3A494EE2">
      <w:pPr>
        <w:ind w:firstLine="600" w:firstLineChars="20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1. 提供集采须知规定的全部采购文件：正本1份，副本3份。</w:t>
      </w:r>
    </w:p>
    <w:p w14:paraId="5B224A32">
      <w:pPr>
        <w:ind w:firstLine="600" w:firstLineChars="20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2. 集采供给总响应价为(大写)：</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rPr>
        <w:t>元人民币。</w:t>
      </w:r>
    </w:p>
    <w:p w14:paraId="116EF9AF">
      <w:pPr>
        <w:ind w:firstLine="600" w:firstLineChars="20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3. 保证遵守集采文件中的有关规定和收费标准。</w:t>
      </w:r>
    </w:p>
    <w:p w14:paraId="29663AB4">
      <w:pPr>
        <w:ind w:firstLine="600" w:firstLineChars="20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4. 保证忠实地执行买卖双方所签的经济合同，并承担合同规定的责任义务。</w:t>
      </w:r>
    </w:p>
    <w:p w14:paraId="69324146">
      <w:pPr>
        <w:ind w:firstLine="600" w:firstLineChars="20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5. 愿意向贵方提供任何与该项集采有关的数据、情况和技术资料。</w:t>
      </w:r>
    </w:p>
    <w:p w14:paraId="51869423">
      <w:pPr>
        <w:ind w:firstLine="600" w:firstLineChars="20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6. 与本集采有关的一切往来通讯请寄：</w:t>
      </w:r>
    </w:p>
    <w:p w14:paraId="1A74AB15">
      <w:pPr>
        <w:ind w:firstLine="420"/>
        <w:rPr>
          <w:rFonts w:hint="default" w:ascii="Times New Roman" w:hAnsi="Times New Roman" w:eastAsia="仿宋" w:cs="Times New Roman"/>
          <w:b w:val="0"/>
          <w:bCs w:val="0"/>
          <w:color w:val="auto"/>
          <w:sz w:val="30"/>
          <w:szCs w:val="30"/>
          <w:u w:val="single"/>
        </w:rPr>
      </w:pPr>
      <w:r>
        <w:rPr>
          <w:rFonts w:hint="default" w:ascii="Times New Roman" w:hAnsi="Times New Roman" w:eastAsia="仿宋" w:cs="Times New Roman"/>
          <w:b w:val="0"/>
          <w:bCs w:val="0"/>
          <w:color w:val="auto"/>
          <w:sz w:val="30"/>
          <w:szCs w:val="30"/>
        </w:rPr>
        <w:t>地址：</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p>
    <w:p w14:paraId="02C5ED95">
      <w:pPr>
        <w:ind w:firstLine="42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邮编：</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rPr>
        <w:t>电话：</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p>
    <w:p w14:paraId="49A7660C">
      <w:pPr>
        <w:ind w:firstLine="42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传真：</w:t>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r>
        <w:rPr>
          <w:rFonts w:hint="default" w:ascii="Times New Roman" w:hAnsi="Times New Roman" w:eastAsia="仿宋" w:cs="Times New Roman"/>
          <w:b w:val="0"/>
          <w:bCs w:val="0"/>
          <w:color w:val="auto"/>
          <w:sz w:val="30"/>
          <w:szCs w:val="30"/>
          <w:u w:val="single"/>
        </w:rPr>
        <w:tab/>
      </w:r>
    </w:p>
    <w:p w14:paraId="39F9DE8C">
      <w:pPr>
        <w:ind w:left="4675" w:firstLine="425"/>
        <w:rPr>
          <w:rFonts w:hint="default" w:ascii="Times New Roman" w:hAnsi="Times New Roman" w:eastAsia="仿宋" w:cs="Times New Roman"/>
          <w:b w:val="0"/>
          <w:bCs w:val="0"/>
          <w:color w:val="auto"/>
          <w:sz w:val="30"/>
          <w:szCs w:val="30"/>
        </w:rPr>
      </w:pPr>
    </w:p>
    <w:p w14:paraId="71C452F3">
      <w:pPr>
        <w:ind w:left="4675" w:firstLine="425"/>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供给单位(盖章)：</w:t>
      </w:r>
    </w:p>
    <w:p w14:paraId="0AEE7EA1">
      <w:pPr>
        <w:ind w:left="4675" w:firstLine="425"/>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全权代表(签字)：</w:t>
      </w:r>
    </w:p>
    <w:p w14:paraId="38EB3311">
      <w:pPr>
        <w:ind w:left="4675" w:firstLine="425"/>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日  期：</w:t>
      </w:r>
    </w:p>
    <w:p w14:paraId="5343A88F">
      <w:pPr>
        <w:ind w:left="4675" w:firstLine="425"/>
        <w:rPr>
          <w:rFonts w:hint="default" w:ascii="Times New Roman" w:hAnsi="Times New Roman" w:eastAsia="仿宋" w:cs="Times New Roman"/>
          <w:b w:val="0"/>
          <w:bCs w:val="0"/>
          <w:color w:val="auto"/>
          <w:sz w:val="30"/>
          <w:szCs w:val="30"/>
        </w:rPr>
      </w:pPr>
    </w:p>
    <w:p w14:paraId="11E390C5">
      <w:pPr>
        <w:pStyle w:val="13"/>
        <w:ind w:firstLine="600"/>
        <w:rPr>
          <w:rFonts w:hint="default" w:ascii="Times New Roman" w:hAnsi="Times New Roman" w:eastAsia="仿宋" w:cs="Times New Roman"/>
          <w:b w:val="0"/>
          <w:bCs w:val="0"/>
          <w:color w:val="auto"/>
          <w:sz w:val="30"/>
          <w:szCs w:val="30"/>
        </w:rPr>
      </w:pPr>
    </w:p>
    <w:p w14:paraId="4403F27F">
      <w:pPr>
        <w:pStyle w:val="11"/>
        <w:rPr>
          <w:rFonts w:hint="default" w:ascii="Times New Roman" w:hAnsi="Times New Roman" w:eastAsia="仿宋" w:cs="Times New Roman"/>
          <w:b w:val="0"/>
          <w:bCs w:val="0"/>
          <w:color w:val="auto"/>
          <w:sz w:val="30"/>
          <w:szCs w:val="30"/>
        </w:rPr>
      </w:pPr>
    </w:p>
    <w:p w14:paraId="581022F1">
      <w:pPr>
        <w:pStyle w:val="37"/>
        <w:rPr>
          <w:rFonts w:hint="default" w:ascii="Times New Roman" w:hAnsi="Times New Roman" w:cs="Times New Roman"/>
          <w:b w:val="0"/>
          <w:bCs w:val="0"/>
          <w:color w:val="auto"/>
          <w:sz w:val="30"/>
          <w:szCs w:val="30"/>
        </w:rPr>
      </w:pPr>
    </w:p>
    <w:p w14:paraId="738E8F44">
      <w:pPr>
        <w:pStyle w:val="37"/>
        <w:rPr>
          <w:rFonts w:hint="default" w:ascii="Times New Roman" w:hAnsi="Times New Roman" w:cs="Times New Roman"/>
          <w:b w:val="0"/>
          <w:bCs w:val="0"/>
          <w:color w:val="auto"/>
          <w:sz w:val="30"/>
          <w:szCs w:val="30"/>
        </w:rPr>
      </w:pPr>
    </w:p>
    <w:p w14:paraId="29BA5E02">
      <w:pPr>
        <w:pStyle w:val="37"/>
        <w:rPr>
          <w:rFonts w:hint="default" w:ascii="Times New Roman" w:hAnsi="Times New Roman" w:cs="Times New Roman"/>
          <w:b w:val="0"/>
          <w:bCs w:val="0"/>
          <w:color w:val="auto"/>
          <w:sz w:val="30"/>
          <w:szCs w:val="30"/>
        </w:rPr>
      </w:pPr>
    </w:p>
    <w:p w14:paraId="4DCC85DA">
      <w:pPr>
        <w:pStyle w:val="37"/>
        <w:rPr>
          <w:rFonts w:hint="default" w:ascii="Times New Roman" w:hAnsi="Times New Roman" w:cs="Times New Roman"/>
          <w:b w:val="0"/>
          <w:bCs w:val="0"/>
          <w:color w:val="auto"/>
          <w:sz w:val="30"/>
          <w:szCs w:val="30"/>
        </w:rPr>
      </w:pPr>
    </w:p>
    <w:p w14:paraId="254EE210">
      <w:pPr>
        <w:pStyle w:val="37"/>
        <w:rPr>
          <w:rFonts w:hint="default" w:ascii="Times New Roman" w:hAnsi="Times New Roman" w:cs="Times New Roman"/>
          <w:b w:val="0"/>
          <w:bCs w:val="0"/>
          <w:color w:val="auto"/>
          <w:sz w:val="30"/>
          <w:szCs w:val="30"/>
        </w:rPr>
      </w:pPr>
    </w:p>
    <w:p w14:paraId="3029F942">
      <w:pPr>
        <w:pStyle w:val="37"/>
        <w:rPr>
          <w:rFonts w:hint="default" w:ascii="Times New Roman" w:hAnsi="Times New Roman" w:cs="Times New Roman"/>
          <w:b w:val="0"/>
          <w:bCs w:val="0"/>
          <w:color w:val="auto"/>
          <w:sz w:val="30"/>
          <w:szCs w:val="30"/>
        </w:rPr>
      </w:pPr>
    </w:p>
    <w:p w14:paraId="3692F6C8">
      <w:pPr>
        <w:pStyle w:val="37"/>
        <w:rPr>
          <w:rFonts w:hint="default" w:ascii="Times New Roman" w:hAnsi="Times New Roman" w:cs="Times New Roman"/>
          <w:b w:val="0"/>
          <w:bCs w:val="0"/>
          <w:color w:val="auto"/>
          <w:sz w:val="30"/>
          <w:szCs w:val="30"/>
        </w:rPr>
      </w:pPr>
    </w:p>
    <w:p w14:paraId="30EDB600">
      <w:pPr>
        <w:pStyle w:val="37"/>
        <w:rPr>
          <w:rFonts w:hint="default" w:ascii="Times New Roman" w:hAnsi="Times New Roman" w:cs="Times New Roman"/>
          <w:b w:val="0"/>
          <w:bCs w:val="0"/>
          <w:color w:val="auto"/>
          <w:sz w:val="30"/>
          <w:szCs w:val="30"/>
        </w:rPr>
      </w:pPr>
    </w:p>
    <w:p w14:paraId="7A391798">
      <w:pPr>
        <w:pStyle w:val="37"/>
        <w:rPr>
          <w:rFonts w:hint="default" w:ascii="Times New Roman" w:hAnsi="Times New Roman" w:cs="Times New Roman"/>
          <w:b w:val="0"/>
          <w:bCs w:val="0"/>
          <w:color w:val="auto"/>
          <w:sz w:val="30"/>
          <w:szCs w:val="30"/>
        </w:rPr>
      </w:pPr>
    </w:p>
    <w:p w14:paraId="53CBAC2F">
      <w:pPr>
        <w:pStyle w:val="3"/>
        <w:numPr>
          <w:ilvl w:val="0"/>
          <w:numId w:val="0"/>
        </w:numPr>
        <w:rPr>
          <w:rFonts w:hint="default" w:ascii="Times New Roman" w:hAnsi="Times New Roman" w:eastAsia="仿宋" w:cs="Times New Roman"/>
          <w:b w:val="0"/>
          <w:bCs w:val="0"/>
          <w:color w:val="auto"/>
          <w:sz w:val="30"/>
          <w:szCs w:val="30"/>
        </w:rPr>
      </w:pPr>
      <w:bookmarkStart w:id="4" w:name="_Toc463773798"/>
      <w:bookmarkStart w:id="5" w:name="_Toc354473730"/>
      <w:bookmarkStart w:id="6" w:name="_Toc469307449"/>
      <w:r>
        <w:rPr>
          <w:rFonts w:hint="default" w:ascii="Times New Roman" w:hAnsi="Times New Roman" w:eastAsia="仿宋" w:cs="Times New Roman"/>
          <w:b w:val="0"/>
          <w:bCs w:val="0"/>
          <w:color w:val="auto"/>
          <w:sz w:val="30"/>
          <w:szCs w:val="30"/>
        </w:rPr>
        <w:t>附件二：采购一览表</w:t>
      </w:r>
      <w:bookmarkEnd w:id="4"/>
      <w:bookmarkEnd w:id="5"/>
      <w:bookmarkEnd w:id="6"/>
    </w:p>
    <w:p w14:paraId="217456D2">
      <w:pPr>
        <w:pStyle w:val="16"/>
        <w:tabs>
          <w:tab w:val="left" w:pos="3815"/>
          <w:tab w:val="center" w:pos="6980"/>
        </w:tabs>
        <w:snapToGrid w:val="0"/>
        <w:jc w:val="center"/>
        <w:rPr>
          <w:rFonts w:hint="default" w:ascii="Times New Roman" w:hAnsi="Times New Roman" w:eastAsia="仿宋" w:cs="Times New Roman"/>
          <w:b w:val="0"/>
          <w:bCs w:val="0"/>
          <w:color w:val="auto"/>
          <w:sz w:val="30"/>
          <w:szCs w:val="30"/>
        </w:rPr>
      </w:pPr>
      <w:r>
        <w:rPr>
          <w:rStyle w:val="20"/>
          <w:rFonts w:hint="default" w:ascii="Times New Roman" w:hAnsi="Times New Roman" w:eastAsia="仿宋" w:cs="Times New Roman"/>
          <w:b w:val="0"/>
          <w:bCs w:val="0"/>
          <w:color w:val="auto"/>
          <w:sz w:val="30"/>
          <w:szCs w:val="30"/>
        </w:rPr>
        <w:t>采　购　一　览　表</w:t>
      </w:r>
    </w:p>
    <w:p w14:paraId="12F2C201">
      <w:pPr>
        <w:pStyle w:val="37"/>
        <w:spacing w:line="360" w:lineRule="auto"/>
        <w:ind w:left="1890" w:hanging="1470"/>
        <w:jc w:val="both"/>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项目名称：</w:t>
      </w:r>
      <w:r>
        <w:rPr>
          <w:rFonts w:hint="default" w:ascii="Times New Roman" w:hAnsi="Times New Roman" w:cs="Times New Roman"/>
          <w:b w:val="0"/>
          <w:bCs w:val="0"/>
          <w:color w:val="auto"/>
          <w:sz w:val="30"/>
          <w:szCs w:val="30"/>
          <w:u w:val="single"/>
        </w:rPr>
        <w:tab/>
      </w:r>
      <w:r>
        <w:rPr>
          <w:rFonts w:hint="default" w:ascii="Times New Roman" w:hAnsi="Times New Roman" w:cs="Times New Roman"/>
          <w:b w:val="0"/>
          <w:bCs w:val="0"/>
          <w:color w:val="auto"/>
          <w:sz w:val="30"/>
          <w:szCs w:val="30"/>
          <w:u w:val="single"/>
        </w:rPr>
        <w:t xml:space="preserve">               </w:t>
      </w:r>
      <w:r>
        <w:rPr>
          <w:rFonts w:hint="default" w:ascii="Times New Roman" w:hAnsi="Times New Roman" w:cs="Times New Roman"/>
          <w:b w:val="0"/>
          <w:bCs w:val="0"/>
          <w:color w:val="auto"/>
          <w:sz w:val="30"/>
          <w:szCs w:val="30"/>
          <w:u w:val="single"/>
        </w:rPr>
        <w:tab/>
      </w:r>
    </w:p>
    <w:p w14:paraId="4ED8D74E">
      <w:pPr>
        <w:pStyle w:val="37"/>
        <w:tabs>
          <w:tab w:val="left" w:pos="4236"/>
        </w:tabs>
        <w:spacing w:after="120" w:afterLines="50" w:line="360" w:lineRule="auto"/>
        <w:ind w:left="1890" w:hanging="1470"/>
        <w:jc w:val="both"/>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供给单位：</w:t>
      </w:r>
      <w:r>
        <w:rPr>
          <w:rFonts w:hint="default" w:ascii="Times New Roman" w:hAnsi="Times New Roman" w:cs="Times New Roman"/>
          <w:b w:val="0"/>
          <w:bCs w:val="0"/>
          <w:color w:val="auto"/>
          <w:sz w:val="30"/>
          <w:szCs w:val="30"/>
          <w:u w:val="single"/>
        </w:rPr>
        <w:tab/>
      </w:r>
      <w:r>
        <w:rPr>
          <w:rFonts w:hint="default" w:ascii="Times New Roman" w:hAnsi="Times New Roman" w:cs="Times New Roman"/>
          <w:b w:val="0"/>
          <w:bCs w:val="0"/>
          <w:color w:val="auto"/>
          <w:sz w:val="30"/>
          <w:szCs w:val="30"/>
          <w:u w:val="single"/>
        </w:rPr>
        <w:tab/>
      </w:r>
      <w:r>
        <w:rPr>
          <w:rFonts w:hint="default" w:ascii="Times New Roman" w:hAnsi="Times New Roman" w:cs="Times New Roman"/>
          <w:b w:val="0"/>
          <w:bCs w:val="0"/>
          <w:color w:val="auto"/>
          <w:sz w:val="30"/>
          <w:szCs w:val="30"/>
        </w:rPr>
        <w:t xml:space="preserve">　  价格单位：（人民币）元 </w:t>
      </w:r>
    </w:p>
    <w:tbl>
      <w:tblPr>
        <w:tblStyle w:val="18"/>
        <w:tblW w:w="9528"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671"/>
        <w:gridCol w:w="1559"/>
        <w:gridCol w:w="1559"/>
        <w:gridCol w:w="2410"/>
        <w:gridCol w:w="1429"/>
      </w:tblGrid>
      <w:tr w14:paraId="0983671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vAlign w:val="center"/>
          </w:tcPr>
          <w:p w14:paraId="2FF55333">
            <w:pPr>
              <w:pStyle w:val="37"/>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序号</w:t>
            </w:r>
          </w:p>
        </w:tc>
        <w:tc>
          <w:tcPr>
            <w:tcW w:w="1671" w:type="dxa"/>
            <w:tcBorders>
              <w:right w:val="single" w:color="auto" w:sz="4" w:space="0"/>
            </w:tcBorders>
            <w:vAlign w:val="center"/>
          </w:tcPr>
          <w:p w14:paraId="54BEEF88">
            <w:pPr>
              <w:pStyle w:val="37"/>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项目名称</w:t>
            </w:r>
          </w:p>
        </w:tc>
        <w:tc>
          <w:tcPr>
            <w:tcW w:w="1559" w:type="dxa"/>
            <w:tcBorders>
              <w:left w:val="single" w:color="auto" w:sz="4" w:space="0"/>
              <w:right w:val="single" w:color="auto" w:sz="4" w:space="0"/>
            </w:tcBorders>
            <w:vAlign w:val="center"/>
          </w:tcPr>
          <w:p w14:paraId="7627FBB1">
            <w:pPr>
              <w:pStyle w:val="37"/>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含税金额</w:t>
            </w:r>
          </w:p>
        </w:tc>
        <w:tc>
          <w:tcPr>
            <w:tcW w:w="1559" w:type="dxa"/>
            <w:tcBorders>
              <w:left w:val="single" w:color="auto" w:sz="4" w:space="0"/>
            </w:tcBorders>
            <w:vAlign w:val="center"/>
          </w:tcPr>
          <w:p w14:paraId="50922F10">
            <w:pPr>
              <w:pStyle w:val="37"/>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税率</w:t>
            </w:r>
          </w:p>
        </w:tc>
        <w:tc>
          <w:tcPr>
            <w:tcW w:w="2410" w:type="dxa"/>
            <w:tcBorders>
              <w:right w:val="single" w:color="auto" w:sz="4" w:space="0"/>
            </w:tcBorders>
          </w:tcPr>
          <w:p w14:paraId="519B2353">
            <w:pPr>
              <w:pStyle w:val="37"/>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实施工期（月）</w:t>
            </w:r>
          </w:p>
        </w:tc>
        <w:tc>
          <w:tcPr>
            <w:tcW w:w="1429" w:type="dxa"/>
            <w:tcBorders>
              <w:left w:val="single" w:color="auto" w:sz="4" w:space="0"/>
            </w:tcBorders>
            <w:vAlign w:val="center"/>
          </w:tcPr>
          <w:p w14:paraId="2FAF8C71">
            <w:pPr>
              <w:pStyle w:val="37"/>
              <w:ind w:left="1896" w:hanging="1476"/>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备注</w:t>
            </w:r>
          </w:p>
        </w:tc>
      </w:tr>
      <w:tr w14:paraId="72615BA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tcPr>
          <w:p w14:paraId="126680B3">
            <w:pPr>
              <w:pStyle w:val="37"/>
              <w:spacing w:before="240" w:line="360" w:lineRule="auto"/>
              <w:ind w:left="1890" w:hanging="1470"/>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1</w:t>
            </w:r>
          </w:p>
        </w:tc>
        <w:tc>
          <w:tcPr>
            <w:tcW w:w="1671" w:type="dxa"/>
            <w:tcBorders>
              <w:right w:val="single" w:color="auto" w:sz="4" w:space="0"/>
            </w:tcBorders>
          </w:tcPr>
          <w:p w14:paraId="2FE55317">
            <w:pPr>
              <w:pStyle w:val="37"/>
              <w:spacing w:before="240" w:line="360" w:lineRule="auto"/>
              <w:ind w:left="1890" w:hanging="1470"/>
              <w:jc w:val="both"/>
              <w:rPr>
                <w:rFonts w:hint="default" w:ascii="Times New Roman" w:hAnsi="Times New Roman" w:cs="Times New Roman"/>
                <w:b w:val="0"/>
                <w:bCs w:val="0"/>
                <w:color w:val="auto"/>
                <w:sz w:val="30"/>
                <w:szCs w:val="30"/>
              </w:rPr>
            </w:pPr>
          </w:p>
        </w:tc>
        <w:tc>
          <w:tcPr>
            <w:tcW w:w="1559" w:type="dxa"/>
            <w:tcBorders>
              <w:left w:val="single" w:color="auto" w:sz="4" w:space="0"/>
              <w:right w:val="single" w:color="auto" w:sz="4" w:space="0"/>
            </w:tcBorders>
          </w:tcPr>
          <w:p w14:paraId="51D5CDAF">
            <w:pPr>
              <w:pStyle w:val="37"/>
              <w:spacing w:before="240" w:line="360" w:lineRule="auto"/>
              <w:jc w:val="both"/>
              <w:rPr>
                <w:rFonts w:hint="default" w:ascii="Times New Roman" w:hAnsi="Times New Roman" w:cs="Times New Roman"/>
                <w:b w:val="0"/>
                <w:bCs w:val="0"/>
                <w:color w:val="auto"/>
                <w:sz w:val="30"/>
                <w:szCs w:val="30"/>
              </w:rPr>
            </w:pPr>
          </w:p>
        </w:tc>
        <w:tc>
          <w:tcPr>
            <w:tcW w:w="1559" w:type="dxa"/>
            <w:tcBorders>
              <w:left w:val="single" w:color="auto" w:sz="4" w:space="0"/>
            </w:tcBorders>
          </w:tcPr>
          <w:p w14:paraId="3451C752">
            <w:pPr>
              <w:pStyle w:val="37"/>
              <w:spacing w:before="240" w:line="360" w:lineRule="auto"/>
              <w:jc w:val="both"/>
              <w:rPr>
                <w:rFonts w:hint="default" w:ascii="Times New Roman" w:hAnsi="Times New Roman" w:cs="Times New Roman"/>
                <w:b w:val="0"/>
                <w:bCs w:val="0"/>
                <w:color w:val="auto"/>
                <w:sz w:val="30"/>
                <w:szCs w:val="30"/>
              </w:rPr>
            </w:pPr>
          </w:p>
        </w:tc>
        <w:tc>
          <w:tcPr>
            <w:tcW w:w="2410" w:type="dxa"/>
            <w:tcBorders>
              <w:right w:val="single" w:color="auto" w:sz="4" w:space="0"/>
            </w:tcBorders>
          </w:tcPr>
          <w:p w14:paraId="56971DD3">
            <w:pPr>
              <w:pStyle w:val="37"/>
              <w:spacing w:before="240" w:line="360" w:lineRule="auto"/>
              <w:ind w:left="1890" w:hanging="1470"/>
              <w:jc w:val="both"/>
              <w:rPr>
                <w:rFonts w:hint="default" w:ascii="Times New Roman" w:hAnsi="Times New Roman" w:cs="Times New Roman"/>
                <w:b w:val="0"/>
                <w:bCs w:val="0"/>
                <w:color w:val="auto"/>
                <w:sz w:val="30"/>
                <w:szCs w:val="30"/>
              </w:rPr>
            </w:pPr>
          </w:p>
        </w:tc>
        <w:tc>
          <w:tcPr>
            <w:tcW w:w="1429" w:type="dxa"/>
            <w:tcBorders>
              <w:left w:val="single" w:color="auto" w:sz="4" w:space="0"/>
            </w:tcBorders>
          </w:tcPr>
          <w:p w14:paraId="262DF89A">
            <w:pPr>
              <w:pStyle w:val="37"/>
              <w:spacing w:before="240" w:line="360" w:lineRule="auto"/>
              <w:ind w:left="1890" w:hanging="1470"/>
              <w:jc w:val="both"/>
              <w:rPr>
                <w:rFonts w:hint="default" w:ascii="Times New Roman" w:hAnsi="Times New Roman" w:cs="Times New Roman"/>
                <w:b w:val="0"/>
                <w:bCs w:val="0"/>
                <w:color w:val="auto"/>
                <w:sz w:val="30"/>
                <w:szCs w:val="30"/>
              </w:rPr>
            </w:pPr>
          </w:p>
        </w:tc>
      </w:tr>
      <w:tr w14:paraId="4CA6854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5689" w:type="dxa"/>
            <w:gridSpan w:val="4"/>
          </w:tcPr>
          <w:p w14:paraId="79003EAB">
            <w:pPr>
              <w:pStyle w:val="37"/>
              <w:spacing w:before="240" w:line="360" w:lineRule="auto"/>
              <w:ind w:firstLine="300" w:firstLineChars="100"/>
              <w:jc w:val="both"/>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 xml:space="preserve">含税金额合计（大写）： </w:t>
            </w:r>
          </w:p>
        </w:tc>
        <w:tc>
          <w:tcPr>
            <w:tcW w:w="3839" w:type="dxa"/>
            <w:gridSpan w:val="2"/>
          </w:tcPr>
          <w:p w14:paraId="0780EF6C">
            <w:pPr>
              <w:pStyle w:val="37"/>
              <w:spacing w:before="240" w:line="360" w:lineRule="auto"/>
              <w:jc w:val="both"/>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 xml:space="preserve">含税金额合计（小写）： </w:t>
            </w:r>
          </w:p>
          <w:p w14:paraId="0F316603">
            <w:pPr>
              <w:pStyle w:val="37"/>
              <w:spacing w:before="240" w:line="360" w:lineRule="auto"/>
              <w:jc w:val="both"/>
              <w:rPr>
                <w:rFonts w:hint="default" w:ascii="Times New Roman" w:hAnsi="Times New Roman" w:cs="Times New Roman"/>
                <w:b w:val="0"/>
                <w:bCs w:val="0"/>
                <w:color w:val="auto"/>
                <w:sz w:val="30"/>
                <w:szCs w:val="30"/>
              </w:rPr>
            </w:pPr>
          </w:p>
        </w:tc>
      </w:tr>
    </w:tbl>
    <w:p w14:paraId="61FD4A67">
      <w:pPr>
        <w:rPr>
          <w:rFonts w:hint="default" w:ascii="Times New Roman" w:hAnsi="Times New Roman" w:eastAsia="仿宋" w:cs="Times New Roman"/>
          <w:b w:val="0"/>
          <w:bCs w:val="0"/>
          <w:color w:val="auto"/>
          <w:sz w:val="30"/>
          <w:szCs w:val="30"/>
        </w:rPr>
      </w:pPr>
    </w:p>
    <w:p w14:paraId="0F0913B0">
      <w:pPr>
        <w:ind w:firstLine="42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rPr>
        <w:t>备注：</w:t>
      </w:r>
      <w:r>
        <w:rPr>
          <w:rFonts w:hint="default" w:ascii="Times New Roman" w:hAnsi="Times New Roman" w:eastAsia="仿宋" w:cs="Times New Roman"/>
          <w:b w:val="0"/>
          <w:bCs w:val="0"/>
          <w:color w:val="auto"/>
          <w:sz w:val="30"/>
          <w:szCs w:val="30"/>
          <w:lang w:val="zh-CN"/>
        </w:rPr>
        <w:t>以上《采购一览表》作响应需求使用，请供给人用小信封单独封装与采购文件一起递交。</w:t>
      </w:r>
    </w:p>
    <w:p w14:paraId="1A112E50">
      <w:pPr>
        <w:rPr>
          <w:rFonts w:hint="default" w:ascii="Times New Roman" w:hAnsi="Times New Roman" w:eastAsia="仿宋" w:cs="Times New Roman"/>
          <w:b w:val="0"/>
          <w:bCs w:val="0"/>
          <w:color w:val="auto"/>
          <w:sz w:val="30"/>
          <w:szCs w:val="30"/>
          <w:lang w:val="zh-CN"/>
        </w:rPr>
      </w:pPr>
    </w:p>
    <w:p w14:paraId="25D57141">
      <w:pPr>
        <w:rPr>
          <w:rFonts w:hint="default" w:ascii="Times New Roman" w:hAnsi="Times New Roman" w:eastAsia="仿宋" w:cs="Times New Roman"/>
          <w:b w:val="0"/>
          <w:bCs w:val="0"/>
          <w:color w:val="auto"/>
          <w:sz w:val="30"/>
          <w:szCs w:val="30"/>
          <w:lang w:val="zh-CN"/>
        </w:rPr>
      </w:pPr>
    </w:p>
    <w:p w14:paraId="5D217A97">
      <w:pPr>
        <w:ind w:firstLine="42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 xml:space="preserve">说明： </w:t>
      </w:r>
    </w:p>
    <w:p w14:paraId="3CC53152">
      <w:pPr>
        <w:ind w:firstLine="42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1. 总报价是折扣后的最终人民币报价，且必须是唯一报价；报价有效期为180天（含节假日</w:t>
      </w:r>
      <w:r>
        <w:rPr>
          <w:rFonts w:hint="eastAsia"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b w:val="0"/>
          <w:bCs w:val="0"/>
          <w:color w:val="auto"/>
          <w:sz w:val="30"/>
          <w:szCs w:val="30"/>
        </w:rPr>
        <w:t>；</w:t>
      </w:r>
    </w:p>
    <w:p w14:paraId="4E284D25">
      <w:pPr>
        <w:ind w:firstLine="420"/>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2. 供给人在选定后不得提出在此表所含内容所产生费用以外的其他费用。</w:t>
      </w:r>
    </w:p>
    <w:p w14:paraId="3993A8A7">
      <w:pPr>
        <w:rPr>
          <w:rFonts w:hint="default" w:ascii="Times New Roman" w:hAnsi="Times New Roman" w:eastAsia="仿宋" w:cs="Times New Roman"/>
          <w:b w:val="0"/>
          <w:bCs w:val="0"/>
          <w:color w:val="auto"/>
          <w:sz w:val="30"/>
          <w:szCs w:val="30"/>
        </w:rPr>
      </w:pPr>
    </w:p>
    <w:p w14:paraId="6D8E443C">
      <w:pPr>
        <w:ind w:firstLine="3600" w:firstLineChars="120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供给人 名 称:_______________________</w:t>
      </w:r>
    </w:p>
    <w:p w14:paraId="37FA3DB5">
      <w:pPr>
        <w:ind w:firstLine="3600" w:firstLineChars="120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供给人单位盖章:_____________________</w:t>
      </w:r>
    </w:p>
    <w:p w14:paraId="0048C28F">
      <w:pPr>
        <w:ind w:firstLine="3600" w:firstLineChars="120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供给人代表签字:_____________________</w:t>
      </w:r>
    </w:p>
    <w:p w14:paraId="002B1E4E">
      <w:pPr>
        <w:ind w:firstLine="3600" w:firstLineChars="1200"/>
        <w:rPr>
          <w:rFonts w:hint="default" w:ascii="Times New Roman" w:hAnsi="Times New Roman" w:eastAsia="仿宋" w:cs="Times New Roman"/>
          <w:b w:val="0"/>
          <w:bCs w:val="0"/>
          <w:color w:val="auto"/>
          <w:sz w:val="30"/>
          <w:szCs w:val="30"/>
          <w:u w:val="single"/>
          <w:lang w:val="zh-CN"/>
        </w:rPr>
        <w:sectPr>
          <w:pgSz w:w="11907" w:h="16840"/>
          <w:pgMar w:top="1418" w:right="1304" w:bottom="1361" w:left="1361" w:header="794" w:footer="794" w:gutter="0"/>
          <w:cols w:space="720" w:num="1"/>
          <w:docGrid w:linePitch="285" w:charSpace="0"/>
        </w:sectPr>
      </w:pPr>
      <w:r>
        <w:rPr>
          <w:rFonts w:hint="default" w:ascii="Times New Roman" w:hAnsi="Times New Roman" w:eastAsia="仿宋" w:cs="Times New Roman"/>
          <w:b w:val="0"/>
          <w:bCs w:val="0"/>
          <w:color w:val="auto"/>
          <w:sz w:val="30"/>
          <w:szCs w:val="30"/>
          <w:lang w:val="zh-CN"/>
        </w:rPr>
        <w:t>日          期：</w:t>
      </w:r>
      <w:r>
        <w:rPr>
          <w:rFonts w:hint="default" w:ascii="Times New Roman" w:hAnsi="Times New Roman" w:eastAsia="仿宋" w:cs="Times New Roman"/>
          <w:b w:val="0"/>
          <w:bCs w:val="0"/>
          <w:color w:val="auto"/>
          <w:sz w:val="30"/>
          <w:szCs w:val="30"/>
          <w:u w:val="single"/>
          <w:lang w:val="zh-CN"/>
        </w:rPr>
        <w:t xml:space="preserve">                     </w:t>
      </w:r>
    </w:p>
    <w:p w14:paraId="3F682084">
      <w:pPr>
        <w:pStyle w:val="3"/>
        <w:numPr>
          <w:ilvl w:val="0"/>
          <w:numId w:val="0"/>
        </w:numPr>
        <w:rPr>
          <w:rFonts w:hint="default" w:ascii="Times New Roman" w:hAnsi="Times New Roman" w:eastAsia="仿宋" w:cs="Times New Roman"/>
          <w:b w:val="0"/>
          <w:bCs w:val="0"/>
          <w:color w:val="auto"/>
          <w:sz w:val="30"/>
          <w:szCs w:val="30"/>
        </w:rPr>
      </w:pPr>
      <w:bookmarkStart w:id="7" w:name="_Toc354473731"/>
      <w:bookmarkStart w:id="8" w:name="_Toc469307450"/>
      <w:bookmarkStart w:id="9" w:name="_Toc463773799"/>
      <w:r>
        <w:rPr>
          <w:rFonts w:hint="default" w:ascii="Times New Roman" w:hAnsi="Times New Roman" w:eastAsia="仿宋" w:cs="Times New Roman"/>
          <w:b w:val="0"/>
          <w:bCs w:val="0"/>
          <w:color w:val="auto"/>
          <w:sz w:val="30"/>
          <w:szCs w:val="30"/>
        </w:rPr>
        <w:t>附件三：采购承诺函</w:t>
      </w:r>
      <w:bookmarkEnd w:id="7"/>
      <w:bookmarkEnd w:id="8"/>
      <w:bookmarkEnd w:id="9"/>
    </w:p>
    <w:p w14:paraId="672F93B4">
      <w:pPr>
        <w:autoSpaceDE w:val="0"/>
        <w:autoSpaceDN w:val="0"/>
        <w:adjustRightInd w:val="0"/>
        <w:jc w:val="center"/>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采 购 承 诺 函</w:t>
      </w:r>
    </w:p>
    <w:p w14:paraId="1836C8D3">
      <w:pPr>
        <w:autoSpaceDE w:val="0"/>
        <w:autoSpaceDN w:val="0"/>
        <w:adjustRightInd w:val="0"/>
        <w:jc w:val="center"/>
        <w:rPr>
          <w:rFonts w:hint="default" w:ascii="Times New Roman" w:hAnsi="Times New Roman" w:eastAsia="仿宋" w:cs="Times New Roman"/>
          <w:b w:val="0"/>
          <w:bCs w:val="0"/>
          <w:color w:val="auto"/>
          <w:sz w:val="30"/>
          <w:szCs w:val="30"/>
          <w:lang w:val="zh-CN"/>
        </w:rPr>
      </w:pPr>
    </w:p>
    <w:p w14:paraId="2C9AC590">
      <w:pPr>
        <w:autoSpaceDE w:val="0"/>
        <w:autoSpaceDN w:val="0"/>
        <w:adjustRightInd w:val="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致：安徽新安银行股份有限公司：</w:t>
      </w:r>
    </w:p>
    <w:p w14:paraId="4338D7C0">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鉴于“</w:t>
      </w:r>
      <w:r>
        <w:rPr>
          <w:rFonts w:hint="default" w:ascii="Times New Roman" w:hAnsi="Times New Roman" w:eastAsia="仿宋" w:cs="Times New Roman"/>
          <w:b w:val="0"/>
          <w:bCs w:val="0"/>
          <w:color w:val="auto"/>
          <w:sz w:val="30"/>
          <w:szCs w:val="30"/>
          <w:u w:val="single"/>
          <w:lang w:val="zh-CN"/>
        </w:rPr>
        <w:t xml:space="preserve">                              </w:t>
      </w:r>
      <w:r>
        <w:rPr>
          <w:rFonts w:hint="default" w:ascii="Times New Roman" w:hAnsi="Times New Roman" w:eastAsia="仿宋" w:cs="Times New Roman"/>
          <w:b w:val="0"/>
          <w:bCs w:val="0"/>
          <w:color w:val="auto"/>
          <w:sz w:val="30"/>
          <w:szCs w:val="30"/>
        </w:rPr>
        <w:t>项目”</w:t>
      </w:r>
      <w:r>
        <w:rPr>
          <w:rFonts w:hint="default" w:ascii="Times New Roman" w:hAnsi="Times New Roman" w:eastAsia="仿宋" w:cs="Times New Roman"/>
          <w:b w:val="0"/>
          <w:bCs w:val="0"/>
          <w:color w:val="auto"/>
          <w:sz w:val="30"/>
          <w:szCs w:val="30"/>
          <w:lang w:val="zh-CN"/>
        </w:rPr>
        <w:t>的特点，我方做如下承诺：</w:t>
      </w:r>
    </w:p>
    <w:p w14:paraId="4A01F4F6">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rPr>
        <w:t xml:space="preserve">1. </w:t>
      </w:r>
      <w:r>
        <w:rPr>
          <w:rFonts w:hint="default" w:ascii="Times New Roman" w:hAnsi="Times New Roman" w:eastAsia="仿宋" w:cs="Times New Roman"/>
          <w:b w:val="0"/>
          <w:bCs w:val="0"/>
          <w:color w:val="auto"/>
          <w:sz w:val="30"/>
          <w:szCs w:val="30"/>
          <w:lang w:val="zh-CN"/>
        </w:rPr>
        <w:t>采购报价所提供的服务在质量保证期内满足采购文件中规格书的全部相关要求。</w:t>
      </w:r>
    </w:p>
    <w:p w14:paraId="79DAC560">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rPr>
        <w:t xml:space="preserve">2. </w:t>
      </w:r>
      <w:r>
        <w:rPr>
          <w:rFonts w:hint="default" w:ascii="Times New Roman" w:hAnsi="Times New Roman" w:eastAsia="仿宋" w:cs="Times New Roman"/>
          <w:b w:val="0"/>
          <w:bCs w:val="0"/>
          <w:color w:val="auto"/>
          <w:sz w:val="30"/>
          <w:szCs w:val="30"/>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hint="default" w:ascii="Times New Roman" w:hAnsi="Times New Roman" w:eastAsia="仿宋" w:cs="Times New Roman"/>
          <w:b w:val="0"/>
          <w:bCs w:val="0"/>
          <w:color w:val="auto"/>
          <w:sz w:val="30"/>
          <w:szCs w:val="30"/>
        </w:rPr>
        <w:t>方</w:t>
      </w:r>
      <w:r>
        <w:rPr>
          <w:rFonts w:hint="default" w:ascii="Times New Roman" w:hAnsi="Times New Roman" w:eastAsia="仿宋" w:cs="Times New Roman"/>
          <w:b w:val="0"/>
          <w:bCs w:val="0"/>
          <w:color w:val="auto"/>
          <w:sz w:val="30"/>
          <w:szCs w:val="30"/>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14:paraId="7FF92FEF">
      <w:pPr>
        <w:autoSpaceDE w:val="0"/>
        <w:autoSpaceDN w:val="0"/>
        <w:adjustRightInd w:val="0"/>
        <w:ind w:firstLine="60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特此承诺。</w:t>
      </w:r>
    </w:p>
    <w:p w14:paraId="430BC4E8">
      <w:pPr>
        <w:autoSpaceDE w:val="0"/>
        <w:autoSpaceDN w:val="0"/>
        <w:adjustRightInd w:val="0"/>
        <w:ind w:firstLine="600"/>
        <w:rPr>
          <w:rFonts w:hint="default" w:ascii="Times New Roman" w:hAnsi="Times New Roman" w:eastAsia="仿宋" w:cs="Times New Roman"/>
          <w:b w:val="0"/>
          <w:bCs w:val="0"/>
          <w:color w:val="auto"/>
          <w:sz w:val="30"/>
          <w:szCs w:val="30"/>
          <w:lang w:val="zh-CN"/>
        </w:rPr>
      </w:pPr>
    </w:p>
    <w:p w14:paraId="66FABDC4">
      <w:pPr>
        <w:autoSpaceDE w:val="0"/>
        <w:autoSpaceDN w:val="0"/>
        <w:adjustRightInd w:val="0"/>
        <w:ind w:firstLine="600"/>
        <w:rPr>
          <w:rFonts w:hint="default" w:ascii="Times New Roman" w:hAnsi="Times New Roman" w:eastAsia="仿宋" w:cs="Times New Roman"/>
          <w:b w:val="0"/>
          <w:bCs w:val="0"/>
          <w:color w:val="auto"/>
          <w:sz w:val="30"/>
          <w:szCs w:val="30"/>
          <w:lang w:val="zh-CN"/>
        </w:rPr>
      </w:pPr>
    </w:p>
    <w:p w14:paraId="0E868831">
      <w:pPr>
        <w:autoSpaceDE w:val="0"/>
        <w:autoSpaceDN w:val="0"/>
        <w:adjustRightInd w:val="0"/>
        <w:ind w:firstLine="600"/>
        <w:rPr>
          <w:rFonts w:hint="default" w:ascii="Times New Roman" w:hAnsi="Times New Roman" w:eastAsia="仿宋" w:cs="Times New Roman"/>
          <w:b w:val="0"/>
          <w:bCs w:val="0"/>
          <w:color w:val="auto"/>
          <w:sz w:val="30"/>
          <w:szCs w:val="30"/>
          <w:lang w:val="zh-CN"/>
        </w:rPr>
      </w:pPr>
    </w:p>
    <w:p w14:paraId="71222CA4">
      <w:pPr>
        <w:autoSpaceDE w:val="0"/>
        <w:autoSpaceDN w:val="0"/>
        <w:adjustRightInd w:val="0"/>
        <w:ind w:firstLine="600"/>
        <w:rPr>
          <w:rFonts w:hint="default" w:ascii="Times New Roman" w:hAnsi="Times New Roman" w:eastAsia="仿宋" w:cs="Times New Roman"/>
          <w:b w:val="0"/>
          <w:bCs w:val="0"/>
          <w:color w:val="auto"/>
          <w:sz w:val="30"/>
          <w:szCs w:val="30"/>
          <w:lang w:val="zh-CN"/>
        </w:rPr>
      </w:pPr>
    </w:p>
    <w:p w14:paraId="298A023D">
      <w:pPr>
        <w:autoSpaceDE w:val="0"/>
        <w:autoSpaceDN w:val="0"/>
        <w:adjustRightInd w:val="0"/>
        <w:ind w:firstLine="600"/>
        <w:rPr>
          <w:rFonts w:hint="default" w:ascii="Times New Roman" w:hAnsi="Times New Roman" w:eastAsia="仿宋" w:cs="Times New Roman"/>
          <w:b w:val="0"/>
          <w:bCs w:val="0"/>
          <w:color w:val="auto"/>
          <w:sz w:val="30"/>
          <w:szCs w:val="30"/>
          <w:lang w:val="zh-CN"/>
        </w:rPr>
      </w:pPr>
    </w:p>
    <w:p w14:paraId="4012B3DB">
      <w:pPr>
        <w:autoSpaceDE w:val="0"/>
        <w:autoSpaceDN w:val="0"/>
        <w:adjustRightInd w:val="0"/>
        <w:ind w:firstLine="600"/>
        <w:rPr>
          <w:rFonts w:hint="default" w:ascii="Times New Roman" w:hAnsi="Times New Roman" w:eastAsia="仿宋" w:cs="Times New Roman"/>
          <w:b w:val="0"/>
          <w:bCs w:val="0"/>
          <w:color w:val="auto"/>
          <w:sz w:val="30"/>
          <w:szCs w:val="30"/>
          <w:lang w:val="zh-CN"/>
        </w:rPr>
      </w:pPr>
    </w:p>
    <w:p w14:paraId="2A65F497">
      <w:pPr>
        <w:autoSpaceDE w:val="0"/>
        <w:autoSpaceDN w:val="0"/>
        <w:adjustRightInd w:val="0"/>
        <w:ind w:firstLine="5250" w:firstLineChars="175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承诺人（供给单位公章）：</w:t>
      </w:r>
    </w:p>
    <w:p w14:paraId="3AE8E5C4">
      <w:pPr>
        <w:autoSpaceDE w:val="0"/>
        <w:autoSpaceDN w:val="0"/>
        <w:adjustRightInd w:val="0"/>
        <w:ind w:firstLine="384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 xml:space="preserve"> </w:t>
      </w:r>
    </w:p>
    <w:p w14:paraId="012FD18C">
      <w:pPr>
        <w:autoSpaceDE w:val="0"/>
        <w:autoSpaceDN w:val="0"/>
        <w:adjustRightInd w:val="0"/>
        <w:ind w:firstLine="5250" w:firstLineChars="1750"/>
        <w:rPr>
          <w:rFonts w:hint="default" w:ascii="Times New Roman" w:hAnsi="Times New Roman" w:eastAsia="仿宋" w:cs="Times New Roman"/>
          <w:b w:val="0"/>
          <w:bCs w:val="0"/>
          <w:color w:val="auto"/>
          <w:sz w:val="30"/>
          <w:szCs w:val="30"/>
        </w:rPr>
        <w:sectPr>
          <w:pgSz w:w="11907" w:h="16840"/>
          <w:pgMar w:top="1418" w:right="1304" w:bottom="1361" w:left="1361" w:header="794" w:footer="794" w:gutter="0"/>
          <w:cols w:space="720" w:num="1"/>
          <w:docGrid w:linePitch="285" w:charSpace="0"/>
        </w:sectPr>
      </w:pPr>
      <w:r>
        <w:rPr>
          <w:rFonts w:hint="default" w:ascii="Times New Roman" w:hAnsi="Times New Roman" w:eastAsia="仿宋" w:cs="Times New Roman"/>
          <w:b w:val="0"/>
          <w:bCs w:val="0"/>
          <w:color w:val="auto"/>
          <w:sz w:val="30"/>
          <w:szCs w:val="30"/>
          <w:lang w:val="zh-CN"/>
        </w:rPr>
        <w:t>日期：     年     月    日</w:t>
      </w:r>
    </w:p>
    <w:p w14:paraId="4AE2D107">
      <w:pPr>
        <w:pStyle w:val="3"/>
        <w:numPr>
          <w:ilvl w:val="0"/>
          <w:numId w:val="0"/>
        </w:numPr>
        <w:rPr>
          <w:rFonts w:hint="default" w:ascii="Times New Roman" w:hAnsi="Times New Roman" w:eastAsia="仿宋" w:cs="Times New Roman"/>
          <w:b w:val="0"/>
          <w:bCs w:val="0"/>
          <w:color w:val="auto"/>
          <w:sz w:val="30"/>
          <w:szCs w:val="30"/>
        </w:rPr>
      </w:pPr>
      <w:bookmarkStart w:id="10" w:name="_Toc463773800"/>
      <w:bookmarkStart w:id="11" w:name="_Toc354473732"/>
      <w:bookmarkStart w:id="12" w:name="_Toc469307451"/>
      <w:r>
        <w:rPr>
          <w:rFonts w:hint="default" w:ascii="Times New Roman" w:hAnsi="Times New Roman" w:eastAsia="仿宋" w:cs="Times New Roman"/>
          <w:b w:val="0"/>
          <w:bCs w:val="0"/>
          <w:color w:val="auto"/>
          <w:sz w:val="30"/>
          <w:szCs w:val="30"/>
        </w:rPr>
        <w:t>附件四：法人代表授权书</w:t>
      </w:r>
      <w:bookmarkEnd w:id="10"/>
      <w:bookmarkEnd w:id="11"/>
      <w:bookmarkEnd w:id="12"/>
    </w:p>
    <w:p w14:paraId="1AA45DDC">
      <w:pPr>
        <w:autoSpaceDE w:val="0"/>
        <w:autoSpaceDN w:val="0"/>
        <w:adjustRightInd w:val="0"/>
        <w:jc w:val="center"/>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法 人 代 表 授 权 书</w:t>
      </w:r>
    </w:p>
    <w:p w14:paraId="6405B0EA">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安徽新安银行股份有限公司：</w:t>
      </w:r>
    </w:p>
    <w:p w14:paraId="749D0D03">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14:paraId="4617FB5B">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附被授权人情况：</w:t>
      </w:r>
    </w:p>
    <w:p w14:paraId="50E420EF">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姓    名：____________性别：__________ 年龄：_________</w:t>
      </w:r>
    </w:p>
    <w:p w14:paraId="3D57ED33">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身份证号：____________________________________________</w:t>
      </w:r>
    </w:p>
    <w:p w14:paraId="67CC92AE">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职    务：__________________邮政编码：________________</w:t>
      </w:r>
    </w:p>
    <w:p w14:paraId="4E555158">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通讯地址：____________________________________________</w:t>
      </w:r>
    </w:p>
    <w:p w14:paraId="5A1D7F3C">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 xml:space="preserve">电    话：__________________ </w:t>
      </w:r>
      <w:r>
        <w:rPr>
          <w:rFonts w:hint="default" w:ascii="Times New Roman" w:hAnsi="Times New Roman" w:eastAsia="仿宋" w:cs="Times New Roman"/>
          <w:b w:val="0"/>
          <w:bCs w:val="0"/>
          <w:color w:val="auto"/>
          <w:sz w:val="30"/>
          <w:szCs w:val="30"/>
        </w:rPr>
        <w:t>E-mail</w:t>
      </w:r>
      <w:r>
        <w:rPr>
          <w:rFonts w:hint="default" w:ascii="Times New Roman" w:hAnsi="Times New Roman" w:eastAsia="仿宋" w:cs="Times New Roman"/>
          <w:b w:val="0"/>
          <w:bCs w:val="0"/>
          <w:color w:val="auto"/>
          <w:sz w:val="30"/>
          <w:szCs w:val="30"/>
          <w:lang w:val="zh-CN"/>
        </w:rPr>
        <w:t>：__________________</w:t>
      </w:r>
    </w:p>
    <w:p w14:paraId="32DCFB39">
      <w:pPr>
        <w:autoSpaceDE w:val="0"/>
        <w:autoSpaceDN w:val="0"/>
        <w:adjustRightInd w:val="0"/>
        <w:ind w:firstLine="480"/>
        <w:rPr>
          <w:rFonts w:hint="default" w:ascii="Times New Roman" w:hAnsi="Times New Roman" w:eastAsia="仿宋" w:cs="Times New Roman"/>
          <w:b w:val="0"/>
          <w:bCs w:val="0"/>
          <w:color w:val="auto"/>
          <w:sz w:val="30"/>
          <w:szCs w:val="30"/>
          <w:lang w:val="zh-CN"/>
        </w:rPr>
      </w:pPr>
    </w:p>
    <w:p w14:paraId="77DD5B34">
      <w:pPr>
        <w:autoSpaceDE w:val="0"/>
        <w:autoSpaceDN w:val="0"/>
        <w:adjustRightInd w:val="0"/>
        <w:ind w:firstLine="48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本授权书有效期：   年     月     日至      年    月    日</w:t>
      </w:r>
    </w:p>
    <w:p w14:paraId="2F9A7DC0">
      <w:pPr>
        <w:autoSpaceDE w:val="0"/>
        <w:autoSpaceDN w:val="0"/>
        <w:adjustRightInd w:val="0"/>
        <w:ind w:firstLine="372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供给</w:t>
      </w:r>
      <w:r>
        <w:rPr>
          <w:rFonts w:hint="default" w:ascii="Times New Roman" w:hAnsi="Times New Roman" w:eastAsia="仿宋" w:cs="Times New Roman"/>
          <w:b w:val="0"/>
          <w:bCs w:val="0"/>
          <w:color w:val="auto"/>
          <w:sz w:val="30"/>
          <w:szCs w:val="30"/>
        </w:rPr>
        <w:t>方</w:t>
      </w:r>
      <w:r>
        <w:rPr>
          <w:rFonts w:hint="default" w:ascii="Times New Roman" w:hAnsi="Times New Roman" w:eastAsia="仿宋" w:cs="Times New Roman"/>
          <w:b w:val="0"/>
          <w:bCs w:val="0"/>
          <w:color w:val="auto"/>
          <w:sz w:val="30"/>
          <w:szCs w:val="30"/>
          <w:lang w:val="zh-CN"/>
        </w:rPr>
        <w:t>（盖章）：</w:t>
      </w:r>
    </w:p>
    <w:p w14:paraId="42AAC3AE">
      <w:pPr>
        <w:autoSpaceDE w:val="0"/>
        <w:autoSpaceDN w:val="0"/>
        <w:adjustRightInd w:val="0"/>
        <w:ind w:firstLine="3720"/>
        <w:rPr>
          <w:rFonts w:hint="default" w:ascii="Times New Roman" w:hAnsi="Times New Roman" w:eastAsia="仿宋" w:cs="Times New Roman"/>
          <w:b w:val="0"/>
          <w:bCs w:val="0"/>
          <w:color w:val="auto"/>
          <w:sz w:val="30"/>
          <w:szCs w:val="30"/>
          <w:lang w:val="zh-CN"/>
        </w:rPr>
      </w:pPr>
    </w:p>
    <w:p w14:paraId="74B5372A">
      <w:pPr>
        <w:autoSpaceDE w:val="0"/>
        <w:autoSpaceDN w:val="0"/>
        <w:adjustRightInd w:val="0"/>
        <w:ind w:firstLine="372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法定代表人（签字）：</w:t>
      </w:r>
    </w:p>
    <w:p w14:paraId="48F3A64F">
      <w:pPr>
        <w:autoSpaceDE w:val="0"/>
        <w:autoSpaceDN w:val="0"/>
        <w:adjustRightInd w:val="0"/>
        <w:ind w:firstLine="480"/>
        <w:rPr>
          <w:rFonts w:hint="default" w:ascii="Times New Roman" w:hAnsi="Times New Roman" w:eastAsia="仿宋" w:cs="Times New Roman"/>
          <w:b w:val="0"/>
          <w:bCs w:val="0"/>
          <w:color w:val="auto"/>
          <w:sz w:val="30"/>
          <w:szCs w:val="30"/>
          <w:lang w:val="zh-CN"/>
        </w:rPr>
      </w:pPr>
    </w:p>
    <w:p w14:paraId="0A8DF9FD">
      <w:pPr>
        <w:autoSpaceDE w:val="0"/>
        <w:autoSpaceDN w:val="0"/>
        <w:adjustRightInd w:val="0"/>
        <w:ind w:firstLine="372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日       期：     年    月    日</w:t>
      </w:r>
    </w:p>
    <w:p w14:paraId="5454E8E7">
      <w:pPr>
        <w:autoSpaceDE w:val="0"/>
        <w:autoSpaceDN w:val="0"/>
        <w:adjustRightInd w:val="0"/>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t>附法人代表及被授权人身份证复印件</w:t>
      </w:r>
    </w:p>
    <w:p w14:paraId="34B3EE2F">
      <w:pPr>
        <w:widowControl/>
        <w:jc w:val="left"/>
        <w:rPr>
          <w:rFonts w:hint="default" w:ascii="Times New Roman" w:hAnsi="Times New Roman" w:eastAsia="仿宋" w:cs="Times New Roman"/>
          <w:b w:val="0"/>
          <w:bCs w:val="0"/>
          <w:color w:val="auto"/>
          <w:sz w:val="30"/>
          <w:szCs w:val="30"/>
          <w:lang w:val="zh-CN"/>
        </w:rPr>
      </w:pPr>
      <w:r>
        <w:rPr>
          <w:rFonts w:hint="default" w:ascii="Times New Roman" w:hAnsi="Times New Roman" w:eastAsia="仿宋" w:cs="Times New Roman"/>
          <w:b w:val="0"/>
          <w:bCs w:val="0"/>
          <w:color w:val="auto"/>
          <w:sz w:val="30"/>
          <w:szCs w:val="30"/>
          <w:lang w:val="zh-CN"/>
        </w:rPr>
        <w:br w:type="page"/>
      </w:r>
    </w:p>
    <w:p w14:paraId="629739A2">
      <w:pPr>
        <w:pStyle w:val="3"/>
        <w:numPr>
          <w:ilvl w:val="0"/>
          <w:numId w:val="0"/>
        </w:numPr>
        <w:rPr>
          <w:rFonts w:hint="default" w:ascii="Times New Roman" w:hAnsi="Times New Roman" w:eastAsia="仿宋" w:cs="Times New Roman"/>
          <w:b w:val="0"/>
          <w:bCs w:val="0"/>
          <w:color w:val="auto"/>
          <w:sz w:val="30"/>
          <w:szCs w:val="30"/>
        </w:rPr>
      </w:pPr>
      <w:bookmarkStart w:id="13" w:name="_Toc469307452"/>
      <w:bookmarkStart w:id="14" w:name="_Toc463773804"/>
      <w:bookmarkStart w:id="15" w:name="_Toc354473735"/>
      <w:r>
        <w:rPr>
          <w:rFonts w:hint="default" w:ascii="Times New Roman" w:hAnsi="Times New Roman" w:eastAsia="仿宋" w:cs="Times New Roman"/>
          <w:b w:val="0"/>
          <w:bCs w:val="0"/>
          <w:color w:val="auto"/>
          <w:sz w:val="30"/>
          <w:szCs w:val="30"/>
        </w:rPr>
        <w:t>附件五</w:t>
      </w:r>
      <w:bookmarkEnd w:id="13"/>
      <w:bookmarkEnd w:id="14"/>
      <w:bookmarkEnd w:id="15"/>
      <w:bookmarkStart w:id="16" w:name="_Toc463773808"/>
      <w:bookmarkStart w:id="17" w:name="_Toc354473740"/>
      <w:bookmarkStart w:id="18" w:name="_Toc469307453"/>
      <w:r>
        <w:rPr>
          <w:rFonts w:hint="default" w:ascii="Times New Roman" w:hAnsi="Times New Roman" w:eastAsia="仿宋" w:cs="Times New Roman"/>
          <w:b w:val="0"/>
          <w:bCs w:val="0"/>
          <w:color w:val="auto"/>
          <w:sz w:val="30"/>
          <w:szCs w:val="30"/>
        </w:rPr>
        <w:t>：服务费用明细报价表</w:t>
      </w:r>
      <w:bookmarkEnd w:id="16"/>
      <w:bookmarkEnd w:id="17"/>
      <w:bookmarkEnd w:id="18"/>
    </w:p>
    <w:p w14:paraId="0CEF6D2A">
      <w:pPr>
        <w:pStyle w:val="37"/>
        <w:ind w:firstLine="340"/>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服务费用明细报价</w:t>
      </w:r>
    </w:p>
    <w:p w14:paraId="461F5C41">
      <w:pPr>
        <w:pStyle w:val="37"/>
        <w:spacing w:line="360" w:lineRule="auto"/>
        <w:ind w:left="540" w:leftChars="257"/>
        <w:jc w:val="both"/>
        <w:rPr>
          <w:rFonts w:hint="default" w:ascii="Times New Roman" w:hAnsi="Times New Roman" w:cs="Times New Roman"/>
          <w:b w:val="0"/>
          <w:bCs w:val="0"/>
          <w:color w:val="auto"/>
          <w:kern w:val="28"/>
          <w:sz w:val="30"/>
          <w:szCs w:val="30"/>
          <w:u w:val="single"/>
        </w:rPr>
      </w:pPr>
      <w:r>
        <w:rPr>
          <w:rFonts w:hint="default" w:ascii="Times New Roman" w:hAnsi="Times New Roman" w:cs="Times New Roman"/>
          <w:b w:val="0"/>
          <w:bCs w:val="0"/>
          <w:color w:val="auto"/>
          <w:sz w:val="30"/>
          <w:szCs w:val="30"/>
        </w:rPr>
        <w:t>项目名称：</w:t>
      </w:r>
      <w:r>
        <w:rPr>
          <w:rFonts w:hint="default" w:ascii="Times New Roman" w:hAnsi="Times New Roman" w:cs="Times New Roman"/>
          <w:b w:val="0"/>
          <w:bCs w:val="0"/>
          <w:color w:val="auto"/>
          <w:sz w:val="30"/>
          <w:szCs w:val="30"/>
          <w:u w:val="single"/>
        </w:rPr>
        <w:t xml:space="preserve">                                                     </w:t>
      </w:r>
      <w:r>
        <w:rPr>
          <w:rFonts w:hint="default" w:ascii="Times New Roman" w:hAnsi="Times New Roman" w:cs="Times New Roman"/>
          <w:b w:val="0"/>
          <w:bCs w:val="0"/>
          <w:color w:val="auto"/>
          <w:kern w:val="28"/>
          <w:sz w:val="30"/>
          <w:szCs w:val="30"/>
          <w:u w:val="single"/>
        </w:rPr>
        <w:t xml:space="preserve"> </w:t>
      </w:r>
    </w:p>
    <w:p w14:paraId="108491A8">
      <w:pPr>
        <w:pStyle w:val="37"/>
        <w:tabs>
          <w:tab w:val="left" w:pos="5130"/>
        </w:tabs>
        <w:spacing w:after="120" w:afterLines="50" w:line="360" w:lineRule="auto"/>
        <w:ind w:left="540" w:leftChars="257"/>
        <w:jc w:val="both"/>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供给方：</w:t>
      </w:r>
      <w:r>
        <w:rPr>
          <w:rFonts w:hint="default" w:ascii="Times New Roman" w:hAnsi="Times New Roman" w:cs="Times New Roman"/>
          <w:b w:val="0"/>
          <w:bCs w:val="0"/>
          <w:color w:val="auto"/>
          <w:sz w:val="30"/>
          <w:szCs w:val="30"/>
          <w:u w:val="single"/>
        </w:rPr>
        <w:t xml:space="preserve"> </w:t>
      </w:r>
      <w:r>
        <w:rPr>
          <w:rFonts w:hint="default" w:ascii="Times New Roman" w:hAnsi="Times New Roman" w:cs="Times New Roman"/>
          <w:b w:val="0"/>
          <w:bCs w:val="0"/>
          <w:color w:val="auto"/>
          <w:sz w:val="30"/>
          <w:szCs w:val="30"/>
          <w:u w:val="single"/>
        </w:rPr>
        <w:tab/>
      </w:r>
      <w:r>
        <w:rPr>
          <w:rFonts w:hint="default" w:ascii="Times New Roman" w:hAnsi="Times New Roman" w:cs="Times New Roman"/>
          <w:b w:val="0"/>
          <w:bCs w:val="0"/>
          <w:color w:val="auto"/>
          <w:sz w:val="30"/>
          <w:szCs w:val="30"/>
          <w:u w:val="single"/>
        </w:rPr>
        <w:t>　　</w:t>
      </w:r>
      <w:r>
        <w:rPr>
          <w:rFonts w:hint="default" w:ascii="Times New Roman" w:hAnsi="Times New Roman" w:cs="Times New Roman"/>
          <w:b w:val="0"/>
          <w:bCs w:val="0"/>
          <w:color w:val="auto"/>
          <w:sz w:val="30"/>
          <w:szCs w:val="30"/>
        </w:rPr>
        <w:t xml:space="preserve">　 价格单位：（人民币）元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211"/>
        <w:gridCol w:w="2146"/>
        <w:gridCol w:w="2198"/>
        <w:gridCol w:w="1602"/>
      </w:tblGrid>
      <w:tr w14:paraId="55C4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14:paraId="4D2CF06C">
            <w:pPr>
              <w:pStyle w:val="37"/>
              <w:spacing w:before="120"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序号</w:t>
            </w:r>
          </w:p>
        </w:tc>
        <w:tc>
          <w:tcPr>
            <w:tcW w:w="2211" w:type="dxa"/>
            <w:vAlign w:val="center"/>
          </w:tcPr>
          <w:p w14:paraId="24C7D013">
            <w:pPr>
              <w:pStyle w:val="37"/>
              <w:spacing w:before="120"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项　目</w:t>
            </w:r>
          </w:p>
        </w:tc>
        <w:tc>
          <w:tcPr>
            <w:tcW w:w="2146" w:type="dxa"/>
          </w:tcPr>
          <w:p w14:paraId="56D1DD95">
            <w:pPr>
              <w:pStyle w:val="37"/>
              <w:spacing w:before="120"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子项</w:t>
            </w:r>
          </w:p>
        </w:tc>
        <w:tc>
          <w:tcPr>
            <w:tcW w:w="2198" w:type="dxa"/>
            <w:vAlign w:val="center"/>
          </w:tcPr>
          <w:p w14:paraId="261E0071">
            <w:pPr>
              <w:pStyle w:val="37"/>
              <w:spacing w:before="120"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金　 额</w:t>
            </w:r>
          </w:p>
        </w:tc>
        <w:tc>
          <w:tcPr>
            <w:tcW w:w="1602" w:type="dxa"/>
            <w:vAlign w:val="center"/>
          </w:tcPr>
          <w:p w14:paraId="1437C9AF">
            <w:pPr>
              <w:pStyle w:val="37"/>
              <w:spacing w:before="120"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备注</w:t>
            </w:r>
          </w:p>
        </w:tc>
      </w:tr>
      <w:tr w14:paraId="1FF7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14:paraId="38510DF6">
            <w:pPr>
              <w:pStyle w:val="37"/>
              <w:spacing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1</w:t>
            </w:r>
          </w:p>
        </w:tc>
        <w:tc>
          <w:tcPr>
            <w:tcW w:w="2211" w:type="dxa"/>
            <w:vAlign w:val="center"/>
          </w:tcPr>
          <w:p w14:paraId="6CB6E783">
            <w:pPr>
              <w:pStyle w:val="37"/>
              <w:spacing w:line="360" w:lineRule="auto"/>
              <w:jc w:val="center"/>
              <w:rPr>
                <w:rFonts w:hint="default" w:ascii="Times New Roman" w:hAnsi="Times New Roman" w:cs="Times New Roman"/>
                <w:b w:val="0"/>
                <w:bCs w:val="0"/>
                <w:color w:val="auto"/>
                <w:sz w:val="30"/>
                <w:szCs w:val="30"/>
              </w:rPr>
            </w:pPr>
          </w:p>
        </w:tc>
        <w:tc>
          <w:tcPr>
            <w:tcW w:w="2146" w:type="dxa"/>
          </w:tcPr>
          <w:p w14:paraId="7FEE9527">
            <w:pPr>
              <w:pStyle w:val="37"/>
              <w:spacing w:line="360" w:lineRule="auto"/>
              <w:jc w:val="center"/>
              <w:rPr>
                <w:rFonts w:hint="default" w:ascii="Times New Roman" w:hAnsi="Times New Roman" w:cs="Times New Roman"/>
                <w:b w:val="0"/>
                <w:bCs w:val="0"/>
                <w:color w:val="auto"/>
                <w:sz w:val="30"/>
                <w:szCs w:val="30"/>
              </w:rPr>
            </w:pPr>
          </w:p>
        </w:tc>
        <w:tc>
          <w:tcPr>
            <w:tcW w:w="2198" w:type="dxa"/>
            <w:vAlign w:val="center"/>
          </w:tcPr>
          <w:p w14:paraId="6E025E1B">
            <w:pPr>
              <w:pStyle w:val="37"/>
              <w:spacing w:line="360" w:lineRule="auto"/>
              <w:jc w:val="center"/>
              <w:rPr>
                <w:rFonts w:hint="default" w:ascii="Times New Roman" w:hAnsi="Times New Roman" w:cs="Times New Roman"/>
                <w:b w:val="0"/>
                <w:bCs w:val="0"/>
                <w:color w:val="auto"/>
                <w:sz w:val="30"/>
                <w:szCs w:val="30"/>
              </w:rPr>
            </w:pPr>
          </w:p>
        </w:tc>
        <w:tc>
          <w:tcPr>
            <w:tcW w:w="1602" w:type="dxa"/>
            <w:vAlign w:val="center"/>
          </w:tcPr>
          <w:p w14:paraId="2534B3F0">
            <w:pPr>
              <w:pStyle w:val="37"/>
              <w:spacing w:line="360" w:lineRule="auto"/>
              <w:jc w:val="center"/>
              <w:rPr>
                <w:rFonts w:hint="default" w:ascii="Times New Roman" w:hAnsi="Times New Roman" w:cs="Times New Roman"/>
                <w:b w:val="0"/>
                <w:bCs w:val="0"/>
                <w:color w:val="auto"/>
                <w:sz w:val="30"/>
                <w:szCs w:val="30"/>
              </w:rPr>
            </w:pPr>
          </w:p>
        </w:tc>
      </w:tr>
      <w:tr w14:paraId="3C86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14:paraId="4464C485">
            <w:pPr>
              <w:pStyle w:val="37"/>
              <w:spacing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2</w:t>
            </w:r>
          </w:p>
        </w:tc>
        <w:tc>
          <w:tcPr>
            <w:tcW w:w="2211" w:type="dxa"/>
            <w:vAlign w:val="center"/>
          </w:tcPr>
          <w:p w14:paraId="3F3FEEA5">
            <w:pPr>
              <w:pStyle w:val="37"/>
              <w:spacing w:line="360" w:lineRule="auto"/>
              <w:jc w:val="center"/>
              <w:rPr>
                <w:rFonts w:hint="default" w:ascii="Times New Roman" w:hAnsi="Times New Roman" w:cs="Times New Roman"/>
                <w:b w:val="0"/>
                <w:bCs w:val="0"/>
                <w:color w:val="auto"/>
                <w:sz w:val="30"/>
                <w:szCs w:val="30"/>
              </w:rPr>
            </w:pPr>
          </w:p>
        </w:tc>
        <w:tc>
          <w:tcPr>
            <w:tcW w:w="2146" w:type="dxa"/>
          </w:tcPr>
          <w:p w14:paraId="5F02D857">
            <w:pPr>
              <w:pStyle w:val="37"/>
              <w:spacing w:line="360" w:lineRule="auto"/>
              <w:jc w:val="center"/>
              <w:rPr>
                <w:rFonts w:hint="default" w:ascii="Times New Roman" w:hAnsi="Times New Roman" w:cs="Times New Roman"/>
                <w:b w:val="0"/>
                <w:bCs w:val="0"/>
                <w:color w:val="auto"/>
                <w:sz w:val="30"/>
                <w:szCs w:val="30"/>
              </w:rPr>
            </w:pPr>
          </w:p>
        </w:tc>
        <w:tc>
          <w:tcPr>
            <w:tcW w:w="2198" w:type="dxa"/>
            <w:vAlign w:val="center"/>
          </w:tcPr>
          <w:p w14:paraId="04E059A9">
            <w:pPr>
              <w:pStyle w:val="37"/>
              <w:spacing w:line="360" w:lineRule="auto"/>
              <w:jc w:val="center"/>
              <w:rPr>
                <w:rFonts w:hint="default" w:ascii="Times New Roman" w:hAnsi="Times New Roman" w:cs="Times New Roman"/>
                <w:b w:val="0"/>
                <w:bCs w:val="0"/>
                <w:color w:val="auto"/>
                <w:sz w:val="30"/>
                <w:szCs w:val="30"/>
              </w:rPr>
            </w:pPr>
          </w:p>
        </w:tc>
        <w:tc>
          <w:tcPr>
            <w:tcW w:w="1602" w:type="dxa"/>
            <w:vAlign w:val="center"/>
          </w:tcPr>
          <w:p w14:paraId="50800361">
            <w:pPr>
              <w:pStyle w:val="37"/>
              <w:spacing w:line="360" w:lineRule="auto"/>
              <w:jc w:val="center"/>
              <w:rPr>
                <w:rFonts w:hint="default" w:ascii="Times New Roman" w:hAnsi="Times New Roman" w:cs="Times New Roman"/>
                <w:b w:val="0"/>
                <w:bCs w:val="0"/>
                <w:color w:val="auto"/>
                <w:sz w:val="30"/>
                <w:szCs w:val="30"/>
              </w:rPr>
            </w:pPr>
          </w:p>
        </w:tc>
      </w:tr>
      <w:tr w14:paraId="133B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14:paraId="692E1703">
            <w:pPr>
              <w:pStyle w:val="37"/>
              <w:spacing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3</w:t>
            </w:r>
          </w:p>
        </w:tc>
        <w:tc>
          <w:tcPr>
            <w:tcW w:w="2211" w:type="dxa"/>
            <w:vAlign w:val="center"/>
          </w:tcPr>
          <w:p w14:paraId="524B226E">
            <w:pPr>
              <w:pStyle w:val="37"/>
              <w:spacing w:line="360" w:lineRule="auto"/>
              <w:jc w:val="center"/>
              <w:rPr>
                <w:rFonts w:hint="default" w:ascii="Times New Roman" w:hAnsi="Times New Roman" w:cs="Times New Roman"/>
                <w:b w:val="0"/>
                <w:bCs w:val="0"/>
                <w:color w:val="auto"/>
                <w:sz w:val="30"/>
                <w:szCs w:val="30"/>
              </w:rPr>
            </w:pPr>
          </w:p>
        </w:tc>
        <w:tc>
          <w:tcPr>
            <w:tcW w:w="2146" w:type="dxa"/>
          </w:tcPr>
          <w:p w14:paraId="464A1529">
            <w:pPr>
              <w:pStyle w:val="37"/>
              <w:spacing w:line="360" w:lineRule="auto"/>
              <w:jc w:val="center"/>
              <w:rPr>
                <w:rFonts w:hint="default" w:ascii="Times New Roman" w:hAnsi="Times New Roman" w:cs="Times New Roman"/>
                <w:b w:val="0"/>
                <w:bCs w:val="0"/>
                <w:color w:val="auto"/>
                <w:sz w:val="30"/>
                <w:szCs w:val="30"/>
              </w:rPr>
            </w:pPr>
          </w:p>
        </w:tc>
        <w:tc>
          <w:tcPr>
            <w:tcW w:w="2198" w:type="dxa"/>
            <w:vAlign w:val="center"/>
          </w:tcPr>
          <w:p w14:paraId="14CEAA84">
            <w:pPr>
              <w:pStyle w:val="37"/>
              <w:spacing w:line="360" w:lineRule="auto"/>
              <w:jc w:val="center"/>
              <w:rPr>
                <w:rFonts w:hint="default" w:ascii="Times New Roman" w:hAnsi="Times New Roman" w:cs="Times New Roman"/>
                <w:b w:val="0"/>
                <w:bCs w:val="0"/>
                <w:color w:val="auto"/>
                <w:sz w:val="30"/>
                <w:szCs w:val="30"/>
              </w:rPr>
            </w:pPr>
          </w:p>
        </w:tc>
        <w:tc>
          <w:tcPr>
            <w:tcW w:w="1602" w:type="dxa"/>
            <w:vAlign w:val="center"/>
          </w:tcPr>
          <w:p w14:paraId="1D5D039A">
            <w:pPr>
              <w:pStyle w:val="37"/>
              <w:spacing w:line="360" w:lineRule="auto"/>
              <w:jc w:val="center"/>
              <w:rPr>
                <w:rFonts w:hint="default" w:ascii="Times New Roman" w:hAnsi="Times New Roman" w:cs="Times New Roman"/>
                <w:b w:val="0"/>
                <w:bCs w:val="0"/>
                <w:color w:val="auto"/>
                <w:sz w:val="30"/>
                <w:szCs w:val="30"/>
              </w:rPr>
            </w:pPr>
          </w:p>
        </w:tc>
      </w:tr>
      <w:tr w14:paraId="4DEE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14:paraId="19A9A2E6">
            <w:pPr>
              <w:pStyle w:val="37"/>
              <w:spacing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4</w:t>
            </w:r>
          </w:p>
        </w:tc>
        <w:tc>
          <w:tcPr>
            <w:tcW w:w="2211" w:type="dxa"/>
            <w:vAlign w:val="center"/>
          </w:tcPr>
          <w:p w14:paraId="50611BAC">
            <w:pPr>
              <w:pStyle w:val="37"/>
              <w:spacing w:line="360" w:lineRule="auto"/>
              <w:jc w:val="center"/>
              <w:rPr>
                <w:rFonts w:hint="default" w:ascii="Times New Roman" w:hAnsi="Times New Roman" w:cs="Times New Roman"/>
                <w:b w:val="0"/>
                <w:bCs w:val="0"/>
                <w:color w:val="auto"/>
                <w:sz w:val="30"/>
                <w:szCs w:val="30"/>
              </w:rPr>
            </w:pPr>
          </w:p>
        </w:tc>
        <w:tc>
          <w:tcPr>
            <w:tcW w:w="2146" w:type="dxa"/>
          </w:tcPr>
          <w:p w14:paraId="0DE2B326">
            <w:pPr>
              <w:pStyle w:val="37"/>
              <w:spacing w:line="360" w:lineRule="auto"/>
              <w:jc w:val="center"/>
              <w:rPr>
                <w:rFonts w:hint="default" w:ascii="Times New Roman" w:hAnsi="Times New Roman" w:cs="Times New Roman"/>
                <w:b w:val="0"/>
                <w:bCs w:val="0"/>
                <w:color w:val="auto"/>
                <w:sz w:val="30"/>
                <w:szCs w:val="30"/>
              </w:rPr>
            </w:pPr>
          </w:p>
        </w:tc>
        <w:tc>
          <w:tcPr>
            <w:tcW w:w="2198" w:type="dxa"/>
            <w:vAlign w:val="center"/>
          </w:tcPr>
          <w:p w14:paraId="1A537362">
            <w:pPr>
              <w:pStyle w:val="37"/>
              <w:spacing w:line="360" w:lineRule="auto"/>
              <w:jc w:val="center"/>
              <w:rPr>
                <w:rFonts w:hint="default" w:ascii="Times New Roman" w:hAnsi="Times New Roman" w:cs="Times New Roman"/>
                <w:b w:val="0"/>
                <w:bCs w:val="0"/>
                <w:color w:val="auto"/>
                <w:sz w:val="30"/>
                <w:szCs w:val="30"/>
              </w:rPr>
            </w:pPr>
          </w:p>
        </w:tc>
        <w:tc>
          <w:tcPr>
            <w:tcW w:w="1602" w:type="dxa"/>
            <w:vAlign w:val="center"/>
          </w:tcPr>
          <w:p w14:paraId="30EB58B3">
            <w:pPr>
              <w:pStyle w:val="37"/>
              <w:spacing w:line="360" w:lineRule="auto"/>
              <w:jc w:val="center"/>
              <w:rPr>
                <w:rFonts w:hint="default" w:ascii="Times New Roman" w:hAnsi="Times New Roman" w:cs="Times New Roman"/>
                <w:b w:val="0"/>
                <w:bCs w:val="0"/>
                <w:color w:val="auto"/>
                <w:sz w:val="30"/>
                <w:szCs w:val="30"/>
              </w:rPr>
            </w:pPr>
          </w:p>
        </w:tc>
      </w:tr>
      <w:tr w14:paraId="3C4E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14:paraId="5056D753">
            <w:pPr>
              <w:pStyle w:val="37"/>
              <w:spacing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5</w:t>
            </w:r>
          </w:p>
        </w:tc>
        <w:tc>
          <w:tcPr>
            <w:tcW w:w="2211" w:type="dxa"/>
            <w:vAlign w:val="center"/>
          </w:tcPr>
          <w:p w14:paraId="31347F26">
            <w:pPr>
              <w:pStyle w:val="37"/>
              <w:spacing w:line="360" w:lineRule="auto"/>
              <w:jc w:val="center"/>
              <w:rPr>
                <w:rFonts w:hint="default" w:ascii="Times New Roman" w:hAnsi="Times New Roman" w:cs="Times New Roman"/>
                <w:b w:val="0"/>
                <w:bCs w:val="0"/>
                <w:color w:val="auto"/>
                <w:sz w:val="30"/>
                <w:szCs w:val="30"/>
              </w:rPr>
            </w:pPr>
          </w:p>
        </w:tc>
        <w:tc>
          <w:tcPr>
            <w:tcW w:w="2146" w:type="dxa"/>
          </w:tcPr>
          <w:p w14:paraId="12A0B443">
            <w:pPr>
              <w:pStyle w:val="37"/>
              <w:spacing w:line="360" w:lineRule="auto"/>
              <w:jc w:val="center"/>
              <w:rPr>
                <w:rFonts w:hint="default" w:ascii="Times New Roman" w:hAnsi="Times New Roman" w:cs="Times New Roman"/>
                <w:b w:val="0"/>
                <w:bCs w:val="0"/>
                <w:color w:val="auto"/>
                <w:sz w:val="30"/>
                <w:szCs w:val="30"/>
              </w:rPr>
            </w:pPr>
          </w:p>
        </w:tc>
        <w:tc>
          <w:tcPr>
            <w:tcW w:w="2198" w:type="dxa"/>
            <w:vAlign w:val="center"/>
          </w:tcPr>
          <w:p w14:paraId="7A0129BC">
            <w:pPr>
              <w:pStyle w:val="37"/>
              <w:spacing w:line="360" w:lineRule="auto"/>
              <w:jc w:val="center"/>
              <w:rPr>
                <w:rFonts w:hint="default" w:ascii="Times New Roman" w:hAnsi="Times New Roman" w:cs="Times New Roman"/>
                <w:b w:val="0"/>
                <w:bCs w:val="0"/>
                <w:color w:val="auto"/>
                <w:sz w:val="30"/>
                <w:szCs w:val="30"/>
              </w:rPr>
            </w:pPr>
          </w:p>
        </w:tc>
        <w:tc>
          <w:tcPr>
            <w:tcW w:w="1602" w:type="dxa"/>
            <w:vAlign w:val="center"/>
          </w:tcPr>
          <w:p w14:paraId="7267C23C">
            <w:pPr>
              <w:pStyle w:val="37"/>
              <w:spacing w:line="360" w:lineRule="auto"/>
              <w:jc w:val="center"/>
              <w:rPr>
                <w:rFonts w:hint="default" w:ascii="Times New Roman" w:hAnsi="Times New Roman" w:cs="Times New Roman"/>
                <w:b w:val="0"/>
                <w:bCs w:val="0"/>
                <w:color w:val="auto"/>
                <w:sz w:val="30"/>
                <w:szCs w:val="30"/>
              </w:rPr>
            </w:pPr>
          </w:p>
        </w:tc>
      </w:tr>
      <w:tr w14:paraId="55EC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14:paraId="41744EB9">
            <w:pPr>
              <w:pStyle w:val="37"/>
              <w:spacing w:before="240" w:line="360" w:lineRule="auto"/>
              <w:jc w:val="center"/>
              <w:rPr>
                <w:rFonts w:hint="default" w:ascii="Times New Roman" w:hAnsi="Times New Roman" w:cs="Times New Roman"/>
                <w:b w:val="0"/>
                <w:bCs w:val="0"/>
                <w:color w:val="auto"/>
                <w:sz w:val="30"/>
                <w:szCs w:val="30"/>
              </w:rPr>
            </w:pPr>
          </w:p>
        </w:tc>
        <w:tc>
          <w:tcPr>
            <w:tcW w:w="2211" w:type="dxa"/>
            <w:vAlign w:val="center"/>
          </w:tcPr>
          <w:p w14:paraId="17080C70">
            <w:pPr>
              <w:pStyle w:val="37"/>
              <w:spacing w:before="240" w:line="360" w:lineRule="auto"/>
              <w:jc w:val="center"/>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合计</w:t>
            </w:r>
          </w:p>
        </w:tc>
        <w:tc>
          <w:tcPr>
            <w:tcW w:w="2146" w:type="dxa"/>
          </w:tcPr>
          <w:p w14:paraId="7B6E2C14">
            <w:pPr>
              <w:pStyle w:val="37"/>
              <w:spacing w:before="240" w:line="360" w:lineRule="auto"/>
              <w:jc w:val="center"/>
              <w:rPr>
                <w:rFonts w:hint="default" w:ascii="Times New Roman" w:hAnsi="Times New Roman" w:cs="Times New Roman"/>
                <w:b w:val="0"/>
                <w:bCs w:val="0"/>
                <w:color w:val="auto"/>
                <w:sz w:val="30"/>
                <w:szCs w:val="30"/>
              </w:rPr>
            </w:pPr>
          </w:p>
        </w:tc>
        <w:tc>
          <w:tcPr>
            <w:tcW w:w="2198" w:type="dxa"/>
            <w:vAlign w:val="center"/>
          </w:tcPr>
          <w:p w14:paraId="4E1AA8EA">
            <w:pPr>
              <w:pStyle w:val="37"/>
              <w:spacing w:before="240" w:line="360" w:lineRule="auto"/>
              <w:jc w:val="center"/>
              <w:rPr>
                <w:rFonts w:hint="default" w:ascii="Times New Roman" w:hAnsi="Times New Roman" w:cs="Times New Roman"/>
                <w:b w:val="0"/>
                <w:bCs w:val="0"/>
                <w:color w:val="auto"/>
                <w:sz w:val="30"/>
                <w:szCs w:val="30"/>
              </w:rPr>
            </w:pPr>
          </w:p>
        </w:tc>
        <w:tc>
          <w:tcPr>
            <w:tcW w:w="1602" w:type="dxa"/>
            <w:vAlign w:val="center"/>
          </w:tcPr>
          <w:p w14:paraId="33CEB0C9">
            <w:pPr>
              <w:pStyle w:val="37"/>
              <w:spacing w:before="240" w:line="360" w:lineRule="auto"/>
              <w:jc w:val="center"/>
              <w:rPr>
                <w:rFonts w:hint="default" w:ascii="Times New Roman" w:hAnsi="Times New Roman" w:cs="Times New Roman"/>
                <w:b w:val="0"/>
                <w:bCs w:val="0"/>
                <w:color w:val="auto"/>
                <w:sz w:val="30"/>
                <w:szCs w:val="30"/>
              </w:rPr>
            </w:pPr>
          </w:p>
        </w:tc>
      </w:tr>
    </w:tbl>
    <w:p w14:paraId="1B14E4DD">
      <w:pPr>
        <w:pStyle w:val="37"/>
        <w:tabs>
          <w:tab w:val="left" w:pos="720"/>
        </w:tabs>
        <w:spacing w:line="360" w:lineRule="auto"/>
        <w:jc w:val="both"/>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 xml:space="preserve">说明： 1. 本合计报价是折扣后的最终人民币报价（包含差旅、实施、培训等一切费用）； </w:t>
      </w:r>
    </w:p>
    <w:p w14:paraId="3F37528C">
      <w:pPr>
        <w:pStyle w:val="37"/>
        <w:tabs>
          <w:tab w:val="left" w:pos="720"/>
        </w:tabs>
        <w:spacing w:line="360" w:lineRule="auto"/>
        <w:ind w:left="1500" w:hanging="1500" w:hangingChars="500"/>
        <w:jc w:val="both"/>
        <w:rPr>
          <w:rFonts w:hint="default" w:ascii="Times New Roman" w:hAnsi="Times New Roman" w:cs="Times New Roman"/>
          <w:b w:val="0"/>
          <w:bCs w:val="0"/>
          <w:color w:val="auto"/>
          <w:sz w:val="30"/>
          <w:szCs w:val="30"/>
        </w:rPr>
      </w:pPr>
      <w:r>
        <w:rPr>
          <w:rFonts w:hint="default" w:ascii="Times New Roman" w:hAnsi="Times New Roman" w:cs="Times New Roman"/>
          <w:b w:val="0"/>
          <w:bCs w:val="0"/>
          <w:color w:val="auto"/>
          <w:sz w:val="30"/>
          <w:szCs w:val="30"/>
        </w:rPr>
        <w:tab/>
      </w:r>
      <w:r>
        <w:rPr>
          <w:rFonts w:hint="default" w:ascii="Times New Roman" w:hAnsi="Times New Roman" w:cs="Times New Roman"/>
          <w:b w:val="0"/>
          <w:bCs w:val="0"/>
          <w:color w:val="auto"/>
          <w:sz w:val="30"/>
          <w:szCs w:val="30"/>
        </w:rPr>
        <w:t>2. 请自制表格详细说明用于估算各项工作每一分项价格的主要依据或计算公式，包括但不限明确的假设、所需工作量（人天）、单位成本等。</w:t>
      </w:r>
    </w:p>
    <w:p w14:paraId="00C289CC">
      <w:pPr>
        <w:tabs>
          <w:tab w:val="left" w:pos="676"/>
          <w:tab w:val="left" w:pos="2330"/>
          <w:tab w:val="left" w:pos="9230"/>
        </w:tabs>
        <w:autoSpaceDE w:val="0"/>
        <w:autoSpaceDN w:val="0"/>
        <w:adjustRightInd w:val="0"/>
        <w:spacing w:line="600" w:lineRule="auto"/>
        <w:ind w:left="4700" w:leftChars="2238"/>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供给方名称(并加盖公章)：</w:t>
      </w:r>
    </w:p>
    <w:p w14:paraId="149D45F3">
      <w:pPr>
        <w:tabs>
          <w:tab w:val="left" w:pos="676"/>
          <w:tab w:val="left" w:pos="2330"/>
          <w:tab w:val="left" w:pos="9230"/>
        </w:tabs>
        <w:autoSpaceDE w:val="0"/>
        <w:autoSpaceDN w:val="0"/>
        <w:adjustRightInd w:val="0"/>
        <w:spacing w:line="600" w:lineRule="auto"/>
        <w:ind w:left="4700" w:leftChars="2238"/>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授权代表（签名或盖章）：</w:t>
      </w:r>
    </w:p>
    <w:p w14:paraId="7E238A0A">
      <w:pPr>
        <w:tabs>
          <w:tab w:val="left" w:pos="676"/>
          <w:tab w:val="left" w:pos="2330"/>
          <w:tab w:val="left" w:pos="9230"/>
        </w:tabs>
        <w:autoSpaceDE w:val="0"/>
        <w:autoSpaceDN w:val="0"/>
        <w:adjustRightInd w:val="0"/>
        <w:spacing w:line="600" w:lineRule="auto"/>
        <w:ind w:left="4700" w:leftChars="2238"/>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日       期：</w:t>
      </w:r>
    </w:p>
    <w:sectPr>
      <w:pgSz w:w="11907" w:h="16840"/>
      <w:pgMar w:top="1418" w:right="1304" w:bottom="1361" w:left="1361"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558257"/>
    </w:sdtPr>
    <w:sdtContent>
      <w:p w14:paraId="42DECA00">
        <w:pPr>
          <w:pStyle w:val="14"/>
          <w:jc w:val="center"/>
        </w:pPr>
        <w:r>
          <w:fldChar w:fldCharType="begin"/>
        </w:r>
        <w:r>
          <w:instrText xml:space="preserve">PAGE   \* MERGEFORMAT</w:instrText>
        </w:r>
        <w:r>
          <w:fldChar w:fldCharType="separate"/>
        </w:r>
        <w:r>
          <w:rPr>
            <w:lang w:val="zh-CN"/>
          </w:rPr>
          <w:t>7</w:t>
        </w:r>
        <w:r>
          <w:rPr>
            <w:lang w:val="zh-CN"/>
          </w:rPr>
          <w:fldChar w:fldCharType="end"/>
        </w:r>
      </w:p>
    </w:sdtContent>
  </w:sdt>
  <w:p w14:paraId="6741C76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E204">
    <w:pPr>
      <w:pStyle w:val="15"/>
      <w:pBdr>
        <w:bottom w:val="none" w:color="auto" w:sz="0" w:space="0"/>
      </w:pBdr>
      <w:jc w:val="both"/>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BEFB7"/>
    <w:multiLevelType w:val="singleLevel"/>
    <w:tmpl w:val="A81BEFB7"/>
    <w:lvl w:ilvl="0" w:tentative="0">
      <w:start w:val="1"/>
      <w:numFmt w:val="chineseCounting"/>
      <w:suff w:val="space"/>
      <w:lvlText w:val="（%1）"/>
      <w:lvlJc w:val="left"/>
      <w:rPr>
        <w:rFonts w:hint="eastAsia"/>
      </w:rPr>
    </w:lvl>
  </w:abstractNum>
  <w:abstractNum w:abstractNumId="1">
    <w:nsid w:val="0DD079EE"/>
    <w:multiLevelType w:val="singleLevel"/>
    <w:tmpl w:val="0DD079EE"/>
    <w:lvl w:ilvl="0" w:tentative="0">
      <w:start w:val="4"/>
      <w:numFmt w:val="chineseCounting"/>
      <w:suff w:val="nothing"/>
      <w:lvlText w:val="%1、"/>
      <w:lvlJc w:val="left"/>
      <w:rPr>
        <w:rFonts w:hint="eastAsia"/>
      </w:rPr>
    </w:lvl>
  </w:abstractNum>
  <w:abstractNum w:abstractNumId="2">
    <w:nsid w:val="22B90210"/>
    <w:multiLevelType w:val="singleLevel"/>
    <w:tmpl w:val="22B90210"/>
    <w:lvl w:ilvl="0" w:tentative="0">
      <w:start w:val="1"/>
      <w:numFmt w:val="chineseCounting"/>
      <w:suff w:val="nothing"/>
      <w:lvlText w:val="%1、"/>
      <w:lvlJc w:val="left"/>
      <w:rPr>
        <w:rFonts w:hint="eastAsia"/>
      </w:rPr>
    </w:lvl>
  </w:abstractNum>
  <w:abstractNum w:abstractNumId="3">
    <w:nsid w:val="289794FB"/>
    <w:multiLevelType w:val="singleLevel"/>
    <w:tmpl w:val="289794FB"/>
    <w:lvl w:ilvl="0" w:tentative="0">
      <w:start w:val="1"/>
      <w:numFmt w:val="decimal"/>
      <w:suff w:val="nothing"/>
      <w:lvlText w:val="（%1）"/>
      <w:lvlJc w:val="left"/>
    </w:lvl>
  </w:abstractNum>
  <w:abstractNum w:abstractNumId="4">
    <w:nsid w:val="2ECF07F6"/>
    <w:multiLevelType w:val="multilevel"/>
    <w:tmpl w:val="2ECF07F6"/>
    <w:lvl w:ilvl="0" w:tentative="0">
      <w:start w:val="1"/>
      <w:numFmt w:val="decimal"/>
      <w:pStyle w:val="2"/>
      <w:lvlText w:val="%1"/>
      <w:lvlJc w:val="left"/>
      <w:pPr>
        <w:ind w:left="432" w:hanging="432"/>
      </w:pPr>
      <w:rPr>
        <w:rFonts w:ascii="仿宋" w:hAnsi="仿宋" w:eastAsia="仿宋"/>
      </w:rPr>
    </w:lvl>
    <w:lvl w:ilvl="1" w:tentative="0">
      <w:start w:val="1"/>
      <w:numFmt w:val="decimal"/>
      <w:pStyle w:val="3"/>
      <w:lvlText w:val="%1.%2"/>
      <w:lvlJc w:val="left"/>
      <w:pPr>
        <w:ind w:left="1002" w:hanging="576"/>
      </w:pPr>
      <w:rPr>
        <w:rFonts w:ascii="仿宋" w:hAnsi="仿宋" w:eastAsia="仿宋"/>
      </w:rPr>
    </w:lvl>
    <w:lvl w:ilvl="2" w:tentative="0">
      <w:start w:val="1"/>
      <w:numFmt w:val="decimal"/>
      <w:pStyle w:val="4"/>
      <w:lvlText w:val="%1.%2.%3"/>
      <w:lvlJc w:val="left"/>
      <w:pPr>
        <w:ind w:left="720" w:hanging="720"/>
      </w:pPr>
    </w:lvl>
    <w:lvl w:ilvl="3" w:tentative="0">
      <w:start w:val="1"/>
      <w:numFmt w:val="decimal"/>
      <w:pStyle w:val="5"/>
      <w:lvlText w:val="%1.%2.%3.%4"/>
      <w:lvlJc w:val="left"/>
      <w:pPr>
        <w:ind w:left="1432" w:hanging="864"/>
      </w:pPr>
    </w:lvl>
    <w:lvl w:ilvl="4" w:tentative="0">
      <w:start w:val="1"/>
      <w:numFmt w:val="decimal"/>
      <w:lvlText w:val="%1.%2.%3.%4.%5"/>
      <w:lvlJc w:val="left"/>
      <w:pPr>
        <w:ind w:left="1008" w:hanging="1008"/>
      </w:pPr>
    </w:lvl>
    <w:lvl w:ilvl="5" w:tentative="0">
      <w:start w:val="1"/>
      <w:numFmt w:val="decimal"/>
      <w:pStyle w:val="6"/>
      <w:lvlText w:val="%1.%2.%3.%4.%5.%6"/>
      <w:lvlJc w:val="left"/>
      <w:pPr>
        <w:ind w:left="1152" w:hanging="1152"/>
      </w:pPr>
    </w:lvl>
    <w:lvl w:ilvl="6" w:tentative="0">
      <w:start w:val="1"/>
      <w:numFmt w:val="decimal"/>
      <w:pStyle w:val="7"/>
      <w:lvlText w:val="%1.%2.%3.%4.%5.%6.%7"/>
      <w:lvlJc w:val="left"/>
      <w:pPr>
        <w:ind w:left="1296" w:hanging="1296"/>
      </w:pPr>
    </w:lvl>
    <w:lvl w:ilvl="7" w:tentative="0">
      <w:start w:val="1"/>
      <w:numFmt w:val="decimal"/>
      <w:pStyle w:val="8"/>
      <w:lvlText w:val="%1.%2.%3.%4.%5.%6.%7.%8"/>
      <w:lvlJc w:val="left"/>
      <w:pPr>
        <w:ind w:left="1440" w:hanging="1440"/>
      </w:pPr>
    </w:lvl>
    <w:lvl w:ilvl="8" w:tentative="0">
      <w:start w:val="1"/>
      <w:numFmt w:val="decimal"/>
      <w:pStyle w:val="9"/>
      <w:lvlText w:val="%1.%2.%3.%4.%5.%6.%7.%8.%9"/>
      <w:lvlJc w:val="left"/>
      <w:pPr>
        <w:ind w:left="1584" w:hanging="1584"/>
      </w:pPr>
    </w:lvl>
  </w:abstractNum>
  <w:abstractNum w:abstractNumId="5">
    <w:nsid w:val="53C19600"/>
    <w:multiLevelType w:val="singleLevel"/>
    <w:tmpl w:val="53C19600"/>
    <w:lvl w:ilvl="0" w:tentative="0">
      <w:start w:val="1"/>
      <w:numFmt w:val="decimal"/>
      <w:suff w:val="nothing"/>
      <w:lvlText w:val="（%1）"/>
      <w:lvlJc w:val="left"/>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wMDA1OWQ1MDVkN2M2MTIwZjNiNDRiMzc0ZDgzMDgifQ=="/>
  </w:docVars>
  <w:rsids>
    <w:rsidRoot w:val="00863866"/>
    <w:rsid w:val="0002129E"/>
    <w:rsid w:val="00025D26"/>
    <w:rsid w:val="000717CF"/>
    <w:rsid w:val="00087D97"/>
    <w:rsid w:val="000A2C5A"/>
    <w:rsid w:val="000D57F1"/>
    <w:rsid w:val="000E759E"/>
    <w:rsid w:val="001102FA"/>
    <w:rsid w:val="001C44F7"/>
    <w:rsid w:val="001E6FF4"/>
    <w:rsid w:val="00250EB6"/>
    <w:rsid w:val="002A7CF4"/>
    <w:rsid w:val="002A7F0C"/>
    <w:rsid w:val="0038442F"/>
    <w:rsid w:val="003F23C2"/>
    <w:rsid w:val="00413827"/>
    <w:rsid w:val="0044050C"/>
    <w:rsid w:val="004536E5"/>
    <w:rsid w:val="004A6A07"/>
    <w:rsid w:val="004C2ECB"/>
    <w:rsid w:val="00547A5B"/>
    <w:rsid w:val="005F301E"/>
    <w:rsid w:val="005F73BA"/>
    <w:rsid w:val="00615166"/>
    <w:rsid w:val="00654DEC"/>
    <w:rsid w:val="00675436"/>
    <w:rsid w:val="006F37E0"/>
    <w:rsid w:val="007157AC"/>
    <w:rsid w:val="00753870"/>
    <w:rsid w:val="007A5361"/>
    <w:rsid w:val="007A63BD"/>
    <w:rsid w:val="007B112C"/>
    <w:rsid w:val="007C62A4"/>
    <w:rsid w:val="007D462C"/>
    <w:rsid w:val="007F3ED4"/>
    <w:rsid w:val="00806E44"/>
    <w:rsid w:val="00814668"/>
    <w:rsid w:val="00816D8F"/>
    <w:rsid w:val="00836A3A"/>
    <w:rsid w:val="008540DE"/>
    <w:rsid w:val="00863866"/>
    <w:rsid w:val="008764C4"/>
    <w:rsid w:val="00876D88"/>
    <w:rsid w:val="008777F4"/>
    <w:rsid w:val="008C6538"/>
    <w:rsid w:val="00907C1C"/>
    <w:rsid w:val="00910E9C"/>
    <w:rsid w:val="009146F5"/>
    <w:rsid w:val="009542B1"/>
    <w:rsid w:val="00977643"/>
    <w:rsid w:val="009D7341"/>
    <w:rsid w:val="009F7E97"/>
    <w:rsid w:val="00A06A10"/>
    <w:rsid w:val="00A1740D"/>
    <w:rsid w:val="00A25B54"/>
    <w:rsid w:val="00A25F34"/>
    <w:rsid w:val="00AB50F2"/>
    <w:rsid w:val="00B04549"/>
    <w:rsid w:val="00B05793"/>
    <w:rsid w:val="00B160D4"/>
    <w:rsid w:val="00B3400F"/>
    <w:rsid w:val="00B94A7E"/>
    <w:rsid w:val="00BD4EFC"/>
    <w:rsid w:val="00BD615B"/>
    <w:rsid w:val="00BE4049"/>
    <w:rsid w:val="00BE4180"/>
    <w:rsid w:val="00BE53F4"/>
    <w:rsid w:val="00C068AD"/>
    <w:rsid w:val="00C27509"/>
    <w:rsid w:val="00CB048B"/>
    <w:rsid w:val="00CB1216"/>
    <w:rsid w:val="00CF6CC6"/>
    <w:rsid w:val="00D17808"/>
    <w:rsid w:val="00DC48D4"/>
    <w:rsid w:val="00DC78A6"/>
    <w:rsid w:val="00DD408C"/>
    <w:rsid w:val="00DE4B05"/>
    <w:rsid w:val="00E32DE2"/>
    <w:rsid w:val="00E56168"/>
    <w:rsid w:val="00F04A0A"/>
    <w:rsid w:val="00F2461A"/>
    <w:rsid w:val="00F659E3"/>
    <w:rsid w:val="00F74A65"/>
    <w:rsid w:val="00F76800"/>
    <w:rsid w:val="00F813CE"/>
    <w:rsid w:val="00FA4010"/>
    <w:rsid w:val="06E65352"/>
    <w:rsid w:val="070677A2"/>
    <w:rsid w:val="09214893"/>
    <w:rsid w:val="092B34F0"/>
    <w:rsid w:val="09FD75F9"/>
    <w:rsid w:val="0AEC4C02"/>
    <w:rsid w:val="109158CC"/>
    <w:rsid w:val="12CA3326"/>
    <w:rsid w:val="1CA53161"/>
    <w:rsid w:val="1CD221A8"/>
    <w:rsid w:val="20442793"/>
    <w:rsid w:val="210C6E43"/>
    <w:rsid w:val="22D30A28"/>
    <w:rsid w:val="235A5E54"/>
    <w:rsid w:val="23B23D14"/>
    <w:rsid w:val="251D242F"/>
    <w:rsid w:val="265E47A2"/>
    <w:rsid w:val="283D093C"/>
    <w:rsid w:val="28FC0B42"/>
    <w:rsid w:val="2D8F7C42"/>
    <w:rsid w:val="2DCC49F2"/>
    <w:rsid w:val="2EAE09A8"/>
    <w:rsid w:val="36AC3AB1"/>
    <w:rsid w:val="386817BB"/>
    <w:rsid w:val="3A2B2AA0"/>
    <w:rsid w:val="41AE46E3"/>
    <w:rsid w:val="42D75573"/>
    <w:rsid w:val="45B002FD"/>
    <w:rsid w:val="479F78A6"/>
    <w:rsid w:val="4CC5050B"/>
    <w:rsid w:val="4D267823"/>
    <w:rsid w:val="4D442A6A"/>
    <w:rsid w:val="53603363"/>
    <w:rsid w:val="536E3CD2"/>
    <w:rsid w:val="54E337C4"/>
    <w:rsid w:val="5673648E"/>
    <w:rsid w:val="57B1418D"/>
    <w:rsid w:val="581A7F84"/>
    <w:rsid w:val="5ABC3575"/>
    <w:rsid w:val="5BD80C3B"/>
    <w:rsid w:val="5E3873B6"/>
    <w:rsid w:val="6A3A710B"/>
    <w:rsid w:val="6C7A6DEC"/>
    <w:rsid w:val="6E510020"/>
    <w:rsid w:val="76BB697E"/>
    <w:rsid w:val="77DA0736"/>
    <w:rsid w:val="79CC49FF"/>
    <w:rsid w:val="7BCC0CE6"/>
    <w:rsid w:val="7CA50BF9"/>
    <w:rsid w:val="7E5C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spacing w:before="340" w:after="330" w:line="360" w:lineRule="exact"/>
      <w:outlineLvl w:val="0"/>
    </w:pPr>
    <w:rPr>
      <w:rFonts w:ascii="黑体" w:hAnsi="华文细黑" w:eastAsia="黑体" w:cs="Times New Roman"/>
      <w:b/>
      <w:kern w:val="44"/>
      <w:sz w:val="36"/>
      <w:szCs w:val="36"/>
    </w:rPr>
  </w:style>
  <w:style w:type="paragraph" w:styleId="3">
    <w:name w:val="heading 2"/>
    <w:basedOn w:val="1"/>
    <w:next w:val="1"/>
    <w:link w:val="30"/>
    <w:unhideWhenUsed/>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2"/>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6"/>
    <w:basedOn w:val="1"/>
    <w:next w:val="1"/>
    <w:link w:val="33"/>
    <w:qFormat/>
    <w:uiPriority w:val="0"/>
    <w:pPr>
      <w:keepNext/>
      <w:widowControl/>
      <w:numPr>
        <w:ilvl w:val="5"/>
        <w:numId w:val="1"/>
      </w:numPr>
      <w:spacing w:before="156" w:after="156" w:line="276" w:lineRule="auto"/>
      <w:jc w:val="left"/>
      <w:outlineLvl w:val="5"/>
    </w:pPr>
    <w:rPr>
      <w:rFonts w:ascii="Arial" w:hAnsi="Arial" w:eastAsia="宋体" w:cs="Times New Roman"/>
      <w:kern w:val="0"/>
      <w:sz w:val="24"/>
      <w:szCs w:val="20"/>
      <w:lang w:val="en-AU"/>
    </w:rPr>
  </w:style>
  <w:style w:type="paragraph" w:styleId="7">
    <w:name w:val="heading 7"/>
    <w:basedOn w:val="1"/>
    <w:next w:val="1"/>
    <w:link w:val="34"/>
    <w:qFormat/>
    <w:uiPriority w:val="0"/>
    <w:pPr>
      <w:numPr>
        <w:ilvl w:val="6"/>
        <w:numId w:val="1"/>
      </w:numPr>
      <w:spacing w:line="276" w:lineRule="auto"/>
      <w:outlineLvl w:val="6"/>
    </w:pPr>
    <w:rPr>
      <w:rFonts w:ascii="Times New Roman" w:hAnsi="Times New Roman" w:eastAsia="微软雅黑" w:cs="Times New Roman"/>
      <w:sz w:val="24"/>
      <w:szCs w:val="24"/>
    </w:rPr>
  </w:style>
  <w:style w:type="paragraph" w:styleId="8">
    <w:name w:val="heading 8"/>
    <w:basedOn w:val="1"/>
    <w:next w:val="1"/>
    <w:link w:val="35"/>
    <w:qFormat/>
    <w:uiPriority w:val="0"/>
    <w:pPr>
      <w:numPr>
        <w:ilvl w:val="7"/>
        <w:numId w:val="1"/>
      </w:numPr>
      <w:spacing w:before="240" w:after="60" w:line="276" w:lineRule="auto"/>
      <w:outlineLvl w:val="7"/>
    </w:pPr>
    <w:rPr>
      <w:rFonts w:ascii="Times New Roman" w:hAnsi="Times New Roman" w:eastAsia="宋体" w:cs="Times New Roman"/>
      <w:i/>
      <w:iCs/>
      <w:sz w:val="24"/>
      <w:szCs w:val="24"/>
    </w:rPr>
  </w:style>
  <w:style w:type="paragraph" w:styleId="9">
    <w:name w:val="heading 9"/>
    <w:basedOn w:val="1"/>
    <w:next w:val="1"/>
    <w:link w:val="36"/>
    <w:qFormat/>
    <w:uiPriority w:val="0"/>
    <w:pPr>
      <w:numPr>
        <w:ilvl w:val="8"/>
        <w:numId w:val="1"/>
      </w:numPr>
      <w:spacing w:before="240" w:after="60" w:line="276" w:lineRule="auto"/>
      <w:outlineLvl w:val="8"/>
    </w:pPr>
    <w:rPr>
      <w:rFonts w:ascii="Arial" w:hAnsi="Arial" w:eastAsia="宋体" w:cs="Arial"/>
      <w:sz w:val="2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38"/>
    <w:unhideWhenUsed/>
    <w:qFormat/>
    <w:uiPriority w:val="0"/>
    <w:pPr>
      <w:ind w:firstLine="420" w:firstLineChars="200"/>
    </w:pPr>
  </w:style>
  <w:style w:type="paragraph" w:styleId="11">
    <w:name w:val="Body Text"/>
    <w:basedOn w:val="1"/>
    <w:link w:val="27"/>
    <w:semiHidden/>
    <w:unhideWhenUsed/>
    <w:qFormat/>
    <w:uiPriority w:val="99"/>
    <w:pPr>
      <w:spacing w:after="120"/>
    </w:pPr>
  </w:style>
  <w:style w:type="paragraph" w:styleId="12">
    <w:name w:val="Body Text Indent"/>
    <w:basedOn w:val="1"/>
    <w:link w:val="39"/>
    <w:unhideWhenUsed/>
    <w:qFormat/>
    <w:uiPriority w:val="0"/>
    <w:pPr>
      <w:spacing w:after="120"/>
      <w:ind w:left="420" w:leftChars="200"/>
    </w:pPr>
    <w:rPr>
      <w:rFonts w:ascii="Times New Roman" w:hAnsi="Times New Roman" w:eastAsia="宋体" w:cs="Times New Roman"/>
    </w:rPr>
  </w:style>
  <w:style w:type="paragraph" w:styleId="13">
    <w:name w:val="Plain Text"/>
    <w:basedOn w:val="1"/>
    <w:next w:val="11"/>
    <w:link w:val="42"/>
    <w:qFormat/>
    <w:uiPriority w:val="0"/>
    <w:rPr>
      <w:rFonts w:ascii="宋体" w:hAnsi="Courier New" w:eastAsia="宋体" w:cs="Courier New"/>
      <w:szCs w:val="21"/>
    </w:rPr>
  </w:style>
  <w:style w:type="paragraph" w:styleId="14">
    <w:name w:val="footer"/>
    <w:basedOn w:val="1"/>
    <w:link w:val="22"/>
    <w:unhideWhenUsed/>
    <w:qFormat/>
    <w:uiPriority w:val="0"/>
    <w:pPr>
      <w:tabs>
        <w:tab w:val="center" w:pos="4153"/>
        <w:tab w:val="right" w:pos="8306"/>
      </w:tabs>
      <w:snapToGrid w:val="0"/>
      <w:jc w:val="left"/>
    </w:pPr>
    <w:rPr>
      <w:sz w:val="18"/>
      <w:szCs w:val="18"/>
    </w:rPr>
  </w:style>
  <w:style w:type="paragraph" w:styleId="1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90" w:after="90" w:line="360" w:lineRule="auto"/>
      <w:jc w:val="left"/>
    </w:pPr>
    <w:rPr>
      <w:rFonts w:ascii="Verdana" w:hAnsi="Verdana" w:eastAsia="宋体" w:cs="Times New Roman"/>
      <w:kern w:val="0"/>
      <w:szCs w:val="20"/>
    </w:rPr>
  </w:style>
  <w:style w:type="paragraph" w:styleId="17">
    <w:name w:val="Body Text First Indent"/>
    <w:basedOn w:val="11"/>
    <w:link w:val="28"/>
    <w:qFormat/>
    <w:uiPriority w:val="0"/>
    <w:pPr>
      <w:spacing w:line="360" w:lineRule="auto"/>
      <w:ind w:firstLine="420" w:firstLineChars="100"/>
    </w:pPr>
    <w:rPr>
      <w:rFonts w:ascii="Times New Roman" w:hAnsi="Times New Roman" w:eastAsia="宋体" w:cs="Times New Roman"/>
      <w:szCs w:val="24"/>
    </w:rPr>
  </w:style>
  <w:style w:type="character" w:styleId="20">
    <w:name w:val="Strong"/>
    <w:qFormat/>
    <w:uiPriority w:val="0"/>
    <w:rPr>
      <w:b/>
      <w:bCs/>
    </w:rPr>
  </w:style>
  <w:style w:type="character" w:customStyle="1" w:styleId="21">
    <w:name w:val="页眉 字符"/>
    <w:basedOn w:val="19"/>
    <w:link w:val="15"/>
    <w:qFormat/>
    <w:uiPriority w:val="99"/>
    <w:rPr>
      <w:sz w:val="18"/>
      <w:szCs w:val="18"/>
    </w:rPr>
  </w:style>
  <w:style w:type="character" w:customStyle="1" w:styleId="22">
    <w:name w:val="页脚 字符"/>
    <w:basedOn w:val="19"/>
    <w:link w:val="14"/>
    <w:qFormat/>
    <w:uiPriority w:val="0"/>
    <w:rPr>
      <w:sz w:val="18"/>
      <w:szCs w:val="18"/>
    </w:rPr>
  </w:style>
  <w:style w:type="paragraph" w:customStyle="1" w:styleId="23">
    <w:name w:val="大连银行无格式"/>
    <w:basedOn w:val="24"/>
    <w:link w:val="25"/>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大连银行无格式 Char"/>
    <w:link w:val="23"/>
    <w:qFormat/>
    <w:uiPriority w:val="0"/>
    <w:rPr>
      <w:rFonts w:ascii="黑体" w:hAnsi="Times New Roman" w:eastAsia="黑体" w:cs="Times New Roman"/>
      <w:kern w:val="0"/>
      <w:sz w:val="24"/>
      <w:szCs w:val="32"/>
      <w:lang w:val="zh-CN" w:eastAsia="en-US" w:bidi="en-US"/>
    </w:rPr>
  </w:style>
  <w:style w:type="paragraph" w:customStyle="1" w:styleId="26">
    <w:name w:val="文档小标题"/>
    <w:basedOn w:val="1"/>
    <w:next w:val="10"/>
    <w:qFormat/>
    <w:uiPriority w:val="0"/>
    <w:pPr>
      <w:jc w:val="center"/>
    </w:pPr>
    <w:rPr>
      <w:rFonts w:ascii="Times New Roman" w:hAnsi="Times New Roman" w:eastAsia="楷体_GB2312" w:cs="Times New Roman"/>
      <w:b/>
      <w:kern w:val="0"/>
      <w:sz w:val="30"/>
      <w:szCs w:val="72"/>
    </w:rPr>
  </w:style>
  <w:style w:type="character" w:customStyle="1" w:styleId="27">
    <w:name w:val="正文文本 字符"/>
    <w:basedOn w:val="19"/>
    <w:link w:val="11"/>
    <w:semiHidden/>
    <w:qFormat/>
    <w:uiPriority w:val="99"/>
  </w:style>
  <w:style w:type="character" w:customStyle="1" w:styleId="28">
    <w:name w:val="正文首行缩进 字符"/>
    <w:basedOn w:val="27"/>
    <w:link w:val="17"/>
    <w:qFormat/>
    <w:uiPriority w:val="0"/>
    <w:rPr>
      <w:rFonts w:ascii="Times New Roman" w:hAnsi="Times New Roman" w:eastAsia="宋体" w:cs="Times New Roman"/>
      <w:szCs w:val="24"/>
    </w:rPr>
  </w:style>
  <w:style w:type="character" w:customStyle="1" w:styleId="29">
    <w:name w:val="标题 1 字符"/>
    <w:basedOn w:val="19"/>
    <w:link w:val="2"/>
    <w:qFormat/>
    <w:uiPriority w:val="0"/>
    <w:rPr>
      <w:rFonts w:ascii="黑体" w:hAnsi="华文细黑" w:eastAsia="黑体" w:cs="Times New Roman"/>
      <w:b/>
      <w:kern w:val="44"/>
      <w:sz w:val="36"/>
      <w:szCs w:val="36"/>
    </w:rPr>
  </w:style>
  <w:style w:type="character" w:customStyle="1" w:styleId="30">
    <w:name w:val="标题 2 字符"/>
    <w:basedOn w:val="19"/>
    <w:link w:val="3"/>
    <w:qFormat/>
    <w:uiPriority w:val="0"/>
    <w:rPr>
      <w:rFonts w:ascii="Cambria" w:hAnsi="Cambria" w:eastAsia="宋体" w:cs="Times New Roman"/>
      <w:b/>
      <w:bCs/>
      <w:sz w:val="32"/>
      <w:szCs w:val="32"/>
    </w:rPr>
  </w:style>
  <w:style w:type="character" w:customStyle="1" w:styleId="31">
    <w:name w:val="标题 3 字符"/>
    <w:basedOn w:val="19"/>
    <w:link w:val="4"/>
    <w:qFormat/>
    <w:uiPriority w:val="0"/>
    <w:rPr>
      <w:rFonts w:ascii="Times New Roman" w:hAnsi="Times New Roman" w:eastAsia="宋体" w:cs="Times New Roman"/>
      <w:b/>
      <w:bCs/>
      <w:sz w:val="32"/>
      <w:szCs w:val="32"/>
    </w:rPr>
  </w:style>
  <w:style w:type="character" w:customStyle="1" w:styleId="32">
    <w:name w:val="标题 4 字符"/>
    <w:basedOn w:val="19"/>
    <w:link w:val="5"/>
    <w:qFormat/>
    <w:uiPriority w:val="0"/>
    <w:rPr>
      <w:rFonts w:ascii="Cambria" w:hAnsi="Cambria" w:eastAsia="宋体" w:cs="Times New Roman"/>
      <w:b/>
      <w:bCs/>
      <w:sz w:val="28"/>
      <w:szCs w:val="28"/>
    </w:rPr>
  </w:style>
  <w:style w:type="character" w:customStyle="1" w:styleId="33">
    <w:name w:val="标题 6 字符"/>
    <w:basedOn w:val="19"/>
    <w:link w:val="6"/>
    <w:qFormat/>
    <w:uiPriority w:val="0"/>
    <w:rPr>
      <w:rFonts w:ascii="Arial" w:hAnsi="Arial" w:eastAsia="宋体" w:cs="Times New Roman"/>
      <w:kern w:val="0"/>
      <w:sz w:val="24"/>
      <w:szCs w:val="20"/>
      <w:lang w:val="en-AU"/>
    </w:rPr>
  </w:style>
  <w:style w:type="character" w:customStyle="1" w:styleId="34">
    <w:name w:val="标题 7 字符"/>
    <w:basedOn w:val="19"/>
    <w:link w:val="7"/>
    <w:qFormat/>
    <w:uiPriority w:val="0"/>
    <w:rPr>
      <w:rFonts w:ascii="Times New Roman" w:hAnsi="Times New Roman" w:eastAsia="微软雅黑" w:cs="Times New Roman"/>
      <w:sz w:val="24"/>
      <w:szCs w:val="24"/>
    </w:rPr>
  </w:style>
  <w:style w:type="character" w:customStyle="1" w:styleId="35">
    <w:name w:val="标题 8 字符"/>
    <w:basedOn w:val="19"/>
    <w:link w:val="8"/>
    <w:qFormat/>
    <w:uiPriority w:val="0"/>
    <w:rPr>
      <w:rFonts w:ascii="Times New Roman" w:hAnsi="Times New Roman" w:eastAsia="宋体" w:cs="Times New Roman"/>
      <w:i/>
      <w:iCs/>
      <w:sz w:val="24"/>
      <w:szCs w:val="24"/>
    </w:rPr>
  </w:style>
  <w:style w:type="character" w:customStyle="1" w:styleId="36">
    <w:name w:val="标题 9 字符"/>
    <w:basedOn w:val="19"/>
    <w:link w:val="9"/>
    <w:qFormat/>
    <w:uiPriority w:val="0"/>
    <w:rPr>
      <w:rFonts w:ascii="Arial" w:hAnsi="Arial" w:eastAsia="宋体" w:cs="Arial"/>
      <w:sz w:val="22"/>
    </w:rPr>
  </w:style>
  <w:style w:type="paragraph" w:customStyle="1" w:styleId="3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8">
    <w:name w:val="正文缩进 字符"/>
    <w:basedOn w:val="19"/>
    <w:link w:val="10"/>
    <w:qFormat/>
    <w:uiPriority w:val="0"/>
  </w:style>
  <w:style w:type="character" w:customStyle="1" w:styleId="39">
    <w:name w:val="正文文本缩进 字符"/>
    <w:basedOn w:val="19"/>
    <w:link w:val="12"/>
    <w:qFormat/>
    <w:uiPriority w:val="0"/>
    <w:rPr>
      <w:rFonts w:ascii="Times New Roman" w:hAnsi="Times New Roman" w:eastAsia="宋体" w:cs="Times New Roman"/>
    </w:rPr>
  </w:style>
  <w:style w:type="paragraph" w:customStyle="1" w:styleId="40">
    <w:name w:val="Table Paragraph"/>
    <w:basedOn w:val="1"/>
    <w:qFormat/>
    <w:uiPriority w:val="1"/>
    <w:rPr>
      <w:rFonts w:ascii="宋体" w:hAnsi="宋体" w:eastAsia="宋体" w:cs="宋体"/>
      <w:lang w:val="zh-CN" w:bidi="zh-CN"/>
    </w:rPr>
  </w:style>
  <w:style w:type="paragraph" w:customStyle="1" w:styleId="41">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character" w:customStyle="1" w:styleId="42">
    <w:name w:val="纯文本 字符"/>
    <w:basedOn w:val="19"/>
    <w:link w:val="13"/>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6038-49BA-4583-BA7E-E12D2A288CB1}">
  <ds:schemaRefs/>
</ds:datastoreItem>
</file>

<file path=docProps/app.xml><?xml version="1.0" encoding="utf-8"?>
<Properties xmlns="http://schemas.openxmlformats.org/officeDocument/2006/extended-properties" xmlns:vt="http://schemas.openxmlformats.org/officeDocument/2006/docPropsVTypes">
  <Template>Normal</Template>
  <Pages>14</Pages>
  <Words>5668</Words>
  <Characters>6021</Characters>
  <Lines>38</Lines>
  <Paragraphs>10</Paragraphs>
  <TotalTime>27</TotalTime>
  <ScaleCrop>false</ScaleCrop>
  <LinksUpToDate>false</LinksUpToDate>
  <CharactersWithSpaces>6406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2023-02-01T09:05:00Z</dcterms:created>
  <dc:creator>Windows 用户</dc:creator>
  <cp:lastModifiedBy>奔逸绝尘</cp:lastModifiedBy>
  <dcterms:modified xsi:type="dcterms:W3CDTF">2025-05-29T02:44:00Z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C1B935F51DE449589561166CDB96A573_13</vt:lpwstr>
  </property>
  <property fmtid="{D5CDD505-2E9C-101B-9397-08002B2CF9AE}" pid="4" name="KSOTemplateDocerSaveRecord">
    <vt:lpwstr>eyJoZGlkIjoiYTliM2E1YmE2ODkzOTA0NjUxYWU5ZDgxYWQ4YWIxOTUiLCJ1c2VySWQiOiIzNDQyMjA5NzEifQ==</vt:lpwstr>
  </property>
</Properties>
</file>