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50" w:lineRule="atLeast"/>
        <w:jc w:val="center"/>
        <w:rPr>
          <w:rFonts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安徽新安银行信息科技审计项目招标公告</w:t>
      </w:r>
    </w:p>
    <w:p>
      <w:pPr>
        <w:widowControl/>
        <w:shd w:val="clear" w:color="auto" w:fill="FFFFFF"/>
        <w:wordWrap w:val="0"/>
        <w:spacing w:line="450" w:lineRule="atLeast"/>
        <w:jc w:val="center"/>
        <w:rPr>
          <w:rFonts w:ascii="微软雅黑" w:hAnsi="微软雅黑" w:eastAsia="微软雅黑" w:cs="宋体"/>
          <w:b/>
          <w:bCs/>
          <w:color w:val="444444"/>
          <w:kern w:val="0"/>
          <w:sz w:val="36"/>
          <w:szCs w:val="36"/>
        </w:rPr>
      </w:pPr>
    </w:p>
    <w:p>
      <w:pPr>
        <w:widowControl/>
        <w:shd w:val="clear" w:color="auto" w:fill="FFFFFF"/>
        <w:wordWrap w:val="0"/>
        <w:spacing w:line="216" w:lineRule="atLeast"/>
        <w:ind w:right="150" w:firstLine="560" w:firstLineChars="200"/>
        <w:rPr>
          <w:rFonts w:ascii="微软雅黑" w:hAnsi="微软雅黑" w:eastAsia="微软雅黑" w:cs="宋体"/>
          <w:color w:val="9E9E9E"/>
          <w:kern w:val="0"/>
          <w:sz w:val="2"/>
          <w:szCs w:val="2"/>
        </w:rPr>
      </w:pPr>
      <w:r>
        <w:rPr>
          <w:rFonts w:hint="eastAsia" w:ascii="仿宋" w:hAnsi="仿宋" w:eastAsia="仿宋" w:cs="Calibri"/>
          <w:color w:val="000000"/>
          <w:kern w:val="0"/>
          <w:sz w:val="28"/>
          <w:szCs w:val="28"/>
          <w:shd w:val="clear" w:color="auto" w:fill="FFFFFF"/>
        </w:rPr>
        <w:t>安徽新安银行股份有限公司对“安徽新安银行信息科技审计项目”以公开招标的形式进行采购，欢迎符合资格条件的供应商前来参加。</w:t>
      </w:r>
    </w:p>
    <w:p>
      <w:pPr>
        <w:widowControl/>
        <w:shd w:val="clear" w:color="auto" w:fill="FFFFFF"/>
        <w:wordWrap w:val="0"/>
        <w:spacing w:line="540" w:lineRule="atLeast"/>
        <w:ind w:right="300" w:firstLine="562" w:firstLineChars="200"/>
        <w:rPr>
          <w:rFonts w:ascii="仿宋" w:hAnsi="仿宋" w:eastAsia="仿宋" w:cs="Calibri"/>
          <w:color w:val="000000"/>
          <w:kern w:val="0"/>
          <w:sz w:val="28"/>
          <w:szCs w:val="28"/>
          <w:shd w:val="clear" w:color="auto" w:fill="FFFFFF"/>
        </w:rPr>
      </w:pPr>
      <w:r>
        <w:rPr>
          <w:rFonts w:hint="eastAsia" w:ascii="仿宋" w:hAnsi="仿宋" w:eastAsia="仿宋" w:cs="Calibri"/>
          <w:b/>
          <w:color w:val="000000"/>
          <w:kern w:val="0"/>
          <w:sz w:val="28"/>
          <w:szCs w:val="28"/>
          <w:shd w:val="clear" w:color="auto" w:fill="FFFFFF"/>
        </w:rPr>
        <w:t>一、项目编号</w:t>
      </w:r>
      <w:r>
        <w:rPr>
          <w:rFonts w:hint="eastAsia" w:ascii="仿宋" w:hAnsi="仿宋" w:eastAsia="仿宋" w:cs="Calibri"/>
          <w:color w:val="000000"/>
          <w:kern w:val="0"/>
          <w:sz w:val="28"/>
          <w:szCs w:val="28"/>
          <w:shd w:val="clear" w:color="auto" w:fill="FFFFFF"/>
        </w:rPr>
        <w:t>：</w:t>
      </w:r>
      <w:r>
        <w:rPr>
          <w:rFonts w:ascii="仿宋" w:hAnsi="仿宋" w:eastAsia="仿宋" w:cs="Calibri"/>
          <w:color w:val="000000"/>
          <w:kern w:val="0"/>
          <w:sz w:val="28"/>
          <w:szCs w:val="28"/>
          <w:shd w:val="clear" w:color="auto" w:fill="FFFFFF"/>
        </w:rPr>
        <w:t>XAYH</w:t>
      </w:r>
      <w:r>
        <w:rPr>
          <w:rFonts w:hint="eastAsia" w:ascii="仿宋" w:hAnsi="仿宋" w:eastAsia="仿宋" w:cs="Calibri"/>
          <w:color w:val="000000"/>
          <w:kern w:val="0"/>
          <w:sz w:val="28"/>
          <w:szCs w:val="28"/>
          <w:shd w:val="clear" w:color="auto" w:fill="FFFFFF"/>
        </w:rPr>
        <w:t>-202</w:t>
      </w:r>
      <w:r>
        <w:rPr>
          <w:rFonts w:ascii="仿宋" w:hAnsi="仿宋" w:eastAsia="仿宋" w:cs="Calibri"/>
          <w:color w:val="000000"/>
          <w:kern w:val="0"/>
          <w:sz w:val="28"/>
          <w:szCs w:val="28"/>
          <w:shd w:val="clear" w:color="auto" w:fill="FFFFFF"/>
        </w:rPr>
        <w:t>21110016</w:t>
      </w:r>
    </w:p>
    <w:p>
      <w:pPr>
        <w:widowControl/>
        <w:shd w:val="clear" w:color="auto" w:fill="FFFFFF"/>
        <w:wordWrap w:val="0"/>
        <w:spacing w:line="540" w:lineRule="atLeast"/>
        <w:ind w:right="300" w:firstLine="562"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b/>
          <w:color w:val="000000"/>
          <w:kern w:val="0"/>
          <w:sz w:val="28"/>
          <w:szCs w:val="28"/>
          <w:shd w:val="clear" w:color="auto" w:fill="FFFFFF"/>
        </w:rPr>
        <w:t>二、采购预算</w:t>
      </w:r>
      <w:r>
        <w:rPr>
          <w:rFonts w:hint="eastAsia" w:ascii="仿宋" w:hAnsi="仿宋" w:eastAsia="仿宋" w:cs="Calibri"/>
          <w:color w:val="000000"/>
          <w:kern w:val="0"/>
          <w:sz w:val="28"/>
          <w:szCs w:val="28"/>
          <w:shd w:val="clear" w:color="auto" w:fill="FFFFFF"/>
        </w:rPr>
        <w:t>：以合理最低价中标</w:t>
      </w:r>
    </w:p>
    <w:p>
      <w:pPr>
        <w:widowControl/>
        <w:shd w:val="clear" w:color="auto" w:fill="FFFFFF"/>
        <w:wordWrap w:val="0"/>
        <w:spacing w:line="540" w:lineRule="atLeast"/>
        <w:ind w:right="300" w:firstLine="562"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b/>
          <w:color w:val="000000"/>
          <w:kern w:val="0"/>
          <w:sz w:val="28"/>
          <w:szCs w:val="28"/>
          <w:shd w:val="clear" w:color="auto" w:fill="FFFFFF"/>
        </w:rPr>
        <w:t>三、评标方法</w:t>
      </w:r>
      <w:r>
        <w:rPr>
          <w:rFonts w:hint="eastAsia" w:ascii="仿宋" w:hAnsi="仿宋" w:eastAsia="仿宋" w:cs="Calibri"/>
          <w:color w:val="000000"/>
          <w:kern w:val="0"/>
          <w:sz w:val="28"/>
          <w:szCs w:val="28"/>
          <w:shd w:val="clear" w:color="auto" w:fill="FFFFFF"/>
        </w:rPr>
        <w:t>：现场评标(受疫情影响，如无法前来，可通过视频方式参加开标。)</w:t>
      </w:r>
    </w:p>
    <w:p>
      <w:pPr>
        <w:widowControl/>
        <w:shd w:val="clear" w:color="auto" w:fill="FFFFFF"/>
        <w:wordWrap w:val="0"/>
        <w:spacing w:line="540" w:lineRule="atLeast"/>
        <w:ind w:right="300" w:firstLine="562"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b/>
          <w:color w:val="000000"/>
          <w:kern w:val="0"/>
          <w:sz w:val="28"/>
          <w:szCs w:val="28"/>
          <w:shd w:val="clear" w:color="auto" w:fill="FFFFFF"/>
        </w:rPr>
        <w:t>四、招标内容</w:t>
      </w:r>
      <w:r>
        <w:rPr>
          <w:rFonts w:hint="eastAsia" w:ascii="仿宋" w:hAnsi="仿宋" w:eastAsia="仿宋" w:cs="Calibri"/>
          <w:color w:val="000000"/>
          <w:kern w:val="0"/>
          <w:sz w:val="28"/>
          <w:szCs w:val="28"/>
          <w:shd w:val="clear" w:color="auto" w:fill="FFFFFF"/>
        </w:rPr>
        <w:t>：</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本次项目内容为信息科技审计。</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按照监管要求，对我行信息科技展开审计，包括四个子项目审计，分别为业务连续性审计（期间为2022年1月至11月）、信息科技外包审计（期间为2021年1月至2022年11月）、重要系统及数据中心审计（期间为2021年1月至2022年11月），网络及信息安全审计（期间为2022年1月至2022年11月），过程中需通过网络架构安全、威胁抽样分析、漏洞扫描、渗透测试、源代码安全测试等展开风险评估。具体内容见附件1。</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项目应出具报告、审计发现，并对后续整改提供支持。</w:t>
      </w:r>
    </w:p>
    <w:p>
      <w:pPr>
        <w:widowControl/>
        <w:shd w:val="clear" w:color="auto" w:fill="FFFFFF"/>
        <w:wordWrap w:val="0"/>
        <w:spacing w:line="540" w:lineRule="atLeast"/>
        <w:ind w:right="300" w:firstLine="562"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b/>
          <w:color w:val="000000"/>
          <w:kern w:val="0"/>
          <w:sz w:val="28"/>
          <w:szCs w:val="28"/>
          <w:shd w:val="clear" w:color="auto" w:fill="FFFFFF"/>
        </w:rPr>
        <w:t>五、供应商资格要求</w:t>
      </w:r>
      <w:r>
        <w:rPr>
          <w:rFonts w:hint="eastAsia" w:ascii="仿宋" w:hAnsi="仿宋" w:eastAsia="仿宋" w:cs="Calibri"/>
          <w:color w:val="000000"/>
          <w:kern w:val="0"/>
          <w:sz w:val="28"/>
          <w:szCs w:val="28"/>
          <w:shd w:val="clear" w:color="auto" w:fill="FFFFFF"/>
        </w:rPr>
        <w:t>：</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1.供应商须为中华人民共和国境内的独立法人或其他组织，分支机构投标的需提供总部的授权。</w:t>
      </w:r>
    </w:p>
    <w:p>
      <w:pPr>
        <w:widowControl/>
        <w:shd w:val="clear" w:color="auto" w:fill="FFFFFF"/>
        <w:wordWrap w:val="0"/>
        <w:spacing w:line="540" w:lineRule="atLeast"/>
        <w:ind w:right="3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　　2.供应商财务及经营状况良好,无处于被责令停业，财产被接管，冻结，破产状态。近三年内的经营活动中没有重大违法、违规记录，没有骗取中标和违约行为。供应商应未列入失信被执行人等黑名单，在“信用中国”网站（www.creditchina.gov.cn ）的查询结果中无不良记录（以信用中国网站查询为准）。</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3.供应商须具有信息安全管理体系相应资质。以下一种即可：</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IS09000系列质量管理体系认证；</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IS027001系列信息安全管理体系认证；</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IS020000信息技术服务管理认证；</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CMMI3级（及以上）认证。</w:t>
      </w:r>
    </w:p>
    <w:p>
      <w:pPr>
        <w:widowControl/>
        <w:shd w:val="clear" w:color="auto" w:fill="FFFFFF"/>
        <w:wordWrap w:val="0"/>
        <w:spacing w:line="540" w:lineRule="atLeast"/>
        <w:ind w:right="3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　　4.供应商近3年（合同签订时间为2020年1月1日至今）在银保监会公布的《银行业金融机构法人名单》中有全国性股份制商业银行总行、省级城市商业银行、民营银行至少有三个信息科技风险的审计服务案例。</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5.本次采购不接受联合体报价。</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b/>
          <w:color w:val="000000"/>
          <w:kern w:val="0"/>
          <w:sz w:val="28"/>
          <w:szCs w:val="28"/>
          <w:shd w:val="clear" w:color="auto" w:fill="FFFFFF"/>
        </w:rPr>
        <w:t>六、招标文件获取时间、方式</w:t>
      </w:r>
      <w:r>
        <w:rPr>
          <w:rFonts w:hint="eastAsia" w:ascii="仿宋" w:hAnsi="仿宋" w:eastAsia="仿宋" w:cs="Calibri"/>
          <w:color w:val="000000"/>
          <w:kern w:val="0"/>
          <w:sz w:val="28"/>
          <w:szCs w:val="28"/>
          <w:shd w:val="clear" w:color="auto" w:fill="FFFFFF"/>
        </w:rPr>
        <w:t>：</w:t>
      </w:r>
    </w:p>
    <w:p>
      <w:pPr>
        <w:widowControl/>
        <w:shd w:val="clear" w:color="auto" w:fill="FFFFFF"/>
        <w:wordWrap w:val="0"/>
        <w:spacing w:line="540" w:lineRule="atLeast"/>
        <w:ind w:right="300" w:firstLine="560"/>
        <w:jc w:val="left"/>
        <w:rPr>
          <w:rFonts w:ascii="仿宋" w:hAnsi="仿宋" w:eastAsia="仿宋" w:cs="Calibri"/>
          <w:b/>
          <w:bCs/>
          <w:color w:val="000000"/>
          <w:kern w:val="0"/>
          <w:sz w:val="28"/>
          <w:szCs w:val="28"/>
          <w:shd w:val="clear" w:color="auto" w:fill="FFFFFF"/>
        </w:rPr>
      </w:pPr>
      <w:r>
        <w:rPr>
          <w:rFonts w:hint="eastAsia" w:ascii="仿宋" w:hAnsi="仿宋" w:eastAsia="仿宋" w:cs="Calibri"/>
          <w:b/>
          <w:bCs/>
          <w:color w:val="000000"/>
          <w:kern w:val="0"/>
          <w:sz w:val="28"/>
          <w:szCs w:val="28"/>
          <w:shd w:val="clear" w:color="auto" w:fill="FFFFFF"/>
        </w:rPr>
        <w:t>1.投标时间：2022年11月</w:t>
      </w:r>
      <w:r>
        <w:rPr>
          <w:rFonts w:ascii="仿宋" w:hAnsi="仿宋" w:eastAsia="仿宋" w:cs="Calibri"/>
          <w:b/>
          <w:bCs/>
          <w:color w:val="000000"/>
          <w:kern w:val="0"/>
          <w:sz w:val="28"/>
          <w:szCs w:val="28"/>
          <w:shd w:val="clear" w:color="auto" w:fill="FFFFFF"/>
        </w:rPr>
        <w:t>1</w:t>
      </w:r>
      <w:r>
        <w:rPr>
          <w:rFonts w:hint="eastAsia" w:ascii="仿宋" w:hAnsi="仿宋" w:eastAsia="仿宋" w:cs="Calibri"/>
          <w:b/>
          <w:bCs/>
          <w:color w:val="000000"/>
          <w:kern w:val="0"/>
          <w:sz w:val="28"/>
          <w:szCs w:val="28"/>
          <w:shd w:val="clear" w:color="auto" w:fill="FFFFFF"/>
          <w:lang w:val="en-US" w:eastAsia="zh-CN"/>
        </w:rPr>
        <w:t>1</w:t>
      </w:r>
      <w:r>
        <w:rPr>
          <w:rFonts w:hint="eastAsia" w:ascii="仿宋" w:hAnsi="仿宋" w:eastAsia="仿宋" w:cs="Calibri"/>
          <w:b/>
          <w:bCs/>
          <w:color w:val="000000"/>
          <w:kern w:val="0"/>
          <w:sz w:val="28"/>
          <w:szCs w:val="28"/>
          <w:shd w:val="clear" w:color="auto" w:fill="FFFFFF"/>
        </w:rPr>
        <w:t>日至2022年11月</w:t>
      </w:r>
      <w:r>
        <w:rPr>
          <w:rFonts w:hint="eastAsia" w:ascii="仿宋" w:hAnsi="仿宋" w:eastAsia="仿宋" w:cs="Calibri"/>
          <w:b/>
          <w:bCs/>
          <w:color w:val="000000"/>
          <w:kern w:val="0"/>
          <w:sz w:val="28"/>
          <w:szCs w:val="28"/>
          <w:shd w:val="clear" w:color="auto" w:fill="FFFFFF"/>
          <w:lang w:val="en-US" w:eastAsia="zh-CN"/>
        </w:rPr>
        <w:t>18</w:t>
      </w:r>
      <w:r>
        <w:rPr>
          <w:rFonts w:hint="eastAsia" w:ascii="仿宋" w:hAnsi="仿宋" w:eastAsia="仿宋" w:cs="Calibri"/>
          <w:b/>
          <w:bCs/>
          <w:color w:val="000000"/>
          <w:kern w:val="0"/>
          <w:sz w:val="28"/>
          <w:szCs w:val="28"/>
          <w:shd w:val="clear" w:color="auto" w:fill="FFFFFF"/>
        </w:rPr>
        <w:t>日。逾期报名者不予受理。</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2.投标地点：安徽新安银行监事会办公室。</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3.报名时须提供以下资料复印件加盖单位公章一套：</w:t>
      </w:r>
    </w:p>
    <w:p>
      <w:pPr>
        <w:widowControl/>
        <w:shd w:val="clear" w:color="auto" w:fill="FFFFFF"/>
        <w:wordWrap w:val="0"/>
        <w:spacing w:line="540" w:lineRule="atLeast"/>
        <w:ind w:right="300" w:firstLine="560" w:firstLineChars="20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1）供应商资格要求中的所有资料；（2）法人营业执照副本或执业许可证副本，分支机构投标的需提供总部的营业执照或执业许可证副本和授权书（原件）；（3）法定代表人（或非法人的其他组织负责人，下同）本人报名的需提供身份证明；授权代理人报名的，需提供法定代表人授权委托书（原件)和授权代表身份证。</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注：</w:t>
      </w:r>
      <w:r>
        <w:fldChar w:fldCharType="begin"/>
      </w:r>
      <w:r>
        <w:instrText xml:space="preserve"> HYPERLINK "mailto:供应商在报名时，需提供一套供应商资格要求中所有资料、法人身份证明书、授权委托书等资料，逐页加盖供应商公章，扫描格式为PDF，注明联系方式，以上相关报名信息请发送至xayhjsh@163.com邮箱。" </w:instrText>
      </w:r>
      <w:r>
        <w:fldChar w:fldCharType="separate"/>
      </w:r>
      <w:r>
        <w:rPr>
          <w:rFonts w:hint="eastAsia" w:ascii="仿宋" w:hAnsi="仿宋" w:eastAsia="仿宋" w:cs="Calibri"/>
          <w:color w:val="000000"/>
          <w:kern w:val="0"/>
          <w:sz w:val="28"/>
          <w:szCs w:val="28"/>
          <w:shd w:val="clear" w:color="auto" w:fill="FFFFFF"/>
        </w:rPr>
        <w:t>供应商在报名时，需提供一套供应商资格要求中所有资料、法人身份证明书、授权委托书等资料，逐页加盖供应商公章，扫描格式为PDF，注明联系方式，以上相关报名信息请发送至xayhjsh@163.com邮箱。</w:t>
      </w:r>
      <w:r>
        <w:rPr>
          <w:rFonts w:hint="eastAsia" w:ascii="仿宋" w:hAnsi="仿宋" w:eastAsia="仿宋" w:cs="Calibri"/>
          <w:color w:val="000000"/>
          <w:kern w:val="0"/>
          <w:sz w:val="28"/>
          <w:szCs w:val="28"/>
          <w:shd w:val="clear" w:color="auto" w:fill="FFFFFF"/>
        </w:rPr>
        <w:fldChar w:fldCharType="end"/>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4.请提供服务商的有效联系方式，并保持通讯畅通，我行将电话联系入选的服务商，对于需要产品测评的项目，后续我行会组织服务商进行测评，测评未通过不能作为候选服务商，对未入选的服务商不另行通知。</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5.存在关联的公司在同一项目中只能参选1家公司。</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6.我行尊重参选服务商的隐私权，对服务商的信息严格保密，参选服务商应当对所提交资料的真实性承担责任，我行在参选服务商过程中的任何阶段发现参选服务商提交的材料不实，有权取消其参选资格。</w:t>
      </w:r>
    </w:p>
    <w:p>
      <w:pPr>
        <w:widowControl/>
        <w:shd w:val="clear" w:color="auto" w:fill="FFFFFF"/>
        <w:wordWrap w:val="0"/>
        <w:spacing w:line="540" w:lineRule="atLeast"/>
        <w:ind w:right="300" w:firstLine="560"/>
        <w:jc w:val="left"/>
        <w:rPr>
          <w:rFonts w:ascii="Calibri" w:hAnsi="Calibri" w:eastAsia="微软雅黑" w:cs="Calibri"/>
          <w:color w:val="444444"/>
          <w:kern w:val="0"/>
          <w:sz w:val="24"/>
          <w:szCs w:val="24"/>
        </w:rPr>
      </w:pPr>
      <w:r>
        <w:rPr>
          <w:rFonts w:hint="eastAsia" w:ascii="仿宋" w:hAnsi="仿宋" w:eastAsia="仿宋" w:cs="Calibri"/>
          <w:color w:val="000000"/>
          <w:kern w:val="0"/>
          <w:sz w:val="28"/>
          <w:szCs w:val="28"/>
          <w:shd w:val="clear" w:color="auto" w:fill="FFFFFF"/>
        </w:rPr>
        <w:t>7.投标人应将投标文件进行密封，在封签处加盖公章，并标明投标人名称、正本、副本和报价书。</w:t>
      </w:r>
    </w:p>
    <w:p>
      <w:pPr>
        <w:widowControl/>
        <w:shd w:val="clear" w:color="auto" w:fill="FFFFFF"/>
        <w:wordWrap w:val="0"/>
        <w:spacing w:line="540" w:lineRule="atLeast"/>
        <w:ind w:right="300" w:firstLine="562" w:firstLineChars="200"/>
        <w:jc w:val="left"/>
        <w:rPr>
          <w:rFonts w:ascii="仿宋" w:hAnsi="仿宋" w:eastAsia="仿宋" w:cs="Calibri"/>
          <w:b/>
          <w:bCs/>
          <w:color w:val="000000"/>
          <w:kern w:val="0"/>
          <w:sz w:val="28"/>
          <w:szCs w:val="28"/>
          <w:shd w:val="clear" w:color="auto" w:fill="FFFFFF"/>
        </w:rPr>
      </w:pPr>
      <w:r>
        <w:rPr>
          <w:rFonts w:hint="eastAsia" w:ascii="仿宋" w:hAnsi="仿宋" w:eastAsia="仿宋" w:cs="Calibri"/>
          <w:b/>
          <w:bCs/>
          <w:color w:val="000000"/>
          <w:kern w:val="0"/>
          <w:sz w:val="28"/>
          <w:szCs w:val="28"/>
          <w:shd w:val="clear" w:color="auto" w:fill="FFFFFF"/>
        </w:rPr>
        <w:t>七、分包转包</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供应商应当具备承担实施本次采购项目的相应能力，成交后不允许分包转包或合同转让。</w:t>
      </w:r>
    </w:p>
    <w:p>
      <w:pPr>
        <w:pStyle w:val="2"/>
      </w:pPr>
    </w:p>
    <w:p>
      <w:pPr>
        <w:widowControl/>
        <w:shd w:val="clear" w:color="auto" w:fill="FFFFFF"/>
        <w:wordWrap w:val="0"/>
        <w:spacing w:line="540" w:lineRule="atLeast"/>
        <w:ind w:right="300" w:firstLine="562" w:firstLineChars="200"/>
        <w:jc w:val="left"/>
        <w:rPr>
          <w:rFonts w:ascii="Calibri" w:hAnsi="Calibri" w:eastAsia="微软雅黑" w:cs="Calibri"/>
          <w:color w:val="444444"/>
          <w:kern w:val="0"/>
          <w:sz w:val="24"/>
          <w:szCs w:val="24"/>
        </w:rPr>
      </w:pPr>
      <w:r>
        <w:rPr>
          <w:rFonts w:hint="eastAsia" w:ascii="仿宋" w:hAnsi="仿宋" w:eastAsia="仿宋" w:cs="Calibri"/>
          <w:b/>
          <w:bCs/>
          <w:color w:val="000000"/>
          <w:kern w:val="0"/>
          <w:sz w:val="28"/>
          <w:szCs w:val="28"/>
          <w:shd w:val="clear" w:color="auto" w:fill="FFFFFF"/>
        </w:rPr>
        <w:t>八、开标时间、地点：</w:t>
      </w:r>
      <w:r>
        <w:rPr>
          <w:rFonts w:hint="eastAsia" w:ascii="宋体" w:hAnsi="宋体" w:eastAsia="宋体" w:cs="Calibri"/>
          <w:b/>
          <w:bCs/>
          <w:color w:val="000000"/>
          <w:kern w:val="0"/>
          <w:sz w:val="28"/>
          <w:szCs w:val="28"/>
          <w:shd w:val="clear" w:color="auto" w:fill="FFFFFF"/>
        </w:rPr>
        <w:t>       </w:t>
      </w:r>
      <w:bookmarkStart w:id="1" w:name="_GoBack"/>
      <w:bookmarkEnd w:id="1"/>
    </w:p>
    <w:p>
      <w:pPr>
        <w:widowControl/>
        <w:shd w:val="clear" w:color="auto" w:fill="FFFFFF"/>
        <w:wordWrap w:val="0"/>
        <w:spacing w:line="540" w:lineRule="atLeast"/>
        <w:ind w:right="300" w:firstLine="560"/>
        <w:jc w:val="left"/>
        <w:rPr>
          <w:rFonts w:hint="default" w:ascii="Calibri" w:hAnsi="Calibri" w:eastAsia="仿宋" w:cs="Calibri"/>
          <w:color w:val="444444"/>
          <w:kern w:val="0"/>
          <w:sz w:val="24"/>
          <w:szCs w:val="24"/>
          <w:lang w:val="en-US" w:eastAsia="zh-CN"/>
        </w:rPr>
      </w:pPr>
      <w:r>
        <w:rPr>
          <w:rFonts w:hint="eastAsia" w:ascii="仿宋" w:hAnsi="仿宋" w:eastAsia="仿宋" w:cs="Calibri"/>
          <w:color w:val="000000"/>
          <w:kern w:val="0"/>
          <w:sz w:val="28"/>
          <w:szCs w:val="28"/>
          <w:shd w:val="clear" w:color="auto" w:fill="FFFFFF"/>
        </w:rPr>
        <w:t>1、开标时间</w:t>
      </w:r>
      <w:r>
        <w:rPr>
          <w:rFonts w:hint="eastAsia" w:ascii="仿宋" w:hAnsi="仿宋" w:eastAsia="仿宋" w:cs="Calibri"/>
          <w:color w:val="auto"/>
          <w:kern w:val="0"/>
          <w:sz w:val="28"/>
          <w:szCs w:val="28"/>
          <w:highlight w:val="none"/>
          <w:shd w:val="clear" w:color="auto" w:fill="FFFFFF"/>
        </w:rPr>
        <w:t>:2022年11月</w:t>
      </w:r>
      <w:r>
        <w:rPr>
          <w:rFonts w:hint="eastAsia" w:ascii="仿宋" w:hAnsi="仿宋" w:eastAsia="仿宋" w:cs="Calibri"/>
          <w:color w:val="auto"/>
          <w:kern w:val="0"/>
          <w:sz w:val="28"/>
          <w:szCs w:val="28"/>
          <w:highlight w:val="none"/>
          <w:shd w:val="clear" w:color="auto" w:fill="FFFFFF"/>
          <w:lang w:val="en-US" w:eastAsia="zh-CN"/>
        </w:rPr>
        <w:t>21</w:t>
      </w:r>
      <w:r>
        <w:rPr>
          <w:rFonts w:hint="eastAsia" w:ascii="仿宋" w:hAnsi="仿宋" w:eastAsia="仿宋" w:cs="Calibri"/>
          <w:color w:val="auto"/>
          <w:kern w:val="0"/>
          <w:sz w:val="28"/>
          <w:szCs w:val="28"/>
          <w:highlight w:val="none"/>
          <w:shd w:val="clear" w:color="auto" w:fill="FFFFFF"/>
        </w:rPr>
        <w:t>日</w:t>
      </w:r>
      <w:r>
        <w:rPr>
          <w:rFonts w:hint="eastAsia" w:ascii="仿宋" w:hAnsi="仿宋" w:eastAsia="仿宋" w:cs="Calibri"/>
          <w:color w:val="auto"/>
          <w:kern w:val="0"/>
          <w:sz w:val="28"/>
          <w:szCs w:val="28"/>
          <w:highlight w:val="none"/>
          <w:shd w:val="clear" w:color="auto" w:fill="FFFFFF"/>
          <w:lang w:eastAsia="zh-CN"/>
        </w:rPr>
        <w:t>（</w:t>
      </w:r>
      <w:r>
        <w:rPr>
          <w:rFonts w:hint="eastAsia" w:ascii="仿宋" w:hAnsi="仿宋" w:eastAsia="仿宋" w:cs="Calibri"/>
          <w:color w:val="auto"/>
          <w:kern w:val="0"/>
          <w:sz w:val="28"/>
          <w:szCs w:val="28"/>
          <w:highlight w:val="none"/>
          <w:shd w:val="clear" w:color="auto" w:fill="FFFFFF"/>
          <w:lang w:val="en-US" w:eastAsia="zh-CN"/>
        </w:rPr>
        <w:t>具体时间另行通知）</w:t>
      </w:r>
    </w:p>
    <w:p>
      <w:pPr>
        <w:widowControl/>
        <w:shd w:val="clear" w:color="auto" w:fill="FFFFFF"/>
        <w:wordWrap w:val="0"/>
        <w:spacing w:line="540" w:lineRule="atLeast"/>
        <w:ind w:right="300" w:firstLine="560"/>
        <w:jc w:val="left"/>
        <w:rPr>
          <w:rFonts w:ascii="Calibri" w:hAnsi="Calibri" w:eastAsia="微软雅黑" w:cs="Calibri"/>
          <w:color w:val="444444"/>
          <w:kern w:val="0"/>
          <w:sz w:val="24"/>
          <w:szCs w:val="24"/>
        </w:rPr>
      </w:pPr>
      <w:r>
        <w:rPr>
          <w:rFonts w:hint="eastAsia" w:ascii="仿宋" w:hAnsi="仿宋" w:eastAsia="仿宋" w:cs="Calibri"/>
          <w:color w:val="000000"/>
          <w:kern w:val="0"/>
          <w:sz w:val="28"/>
          <w:szCs w:val="28"/>
          <w:shd w:val="clear" w:color="auto" w:fill="FFFFFF"/>
        </w:rPr>
        <w:t>2、开标地点：安徽新安银行</w:t>
      </w:r>
      <w:r>
        <w:rPr>
          <w:rFonts w:hint="eastAsia" w:ascii="仿宋" w:hAnsi="仿宋" w:eastAsia="仿宋" w:cs="Calibri"/>
          <w:color w:val="000000"/>
          <w:kern w:val="0"/>
          <w:sz w:val="28"/>
          <w:szCs w:val="28"/>
          <w:shd w:val="clear" w:color="auto" w:fill="FFFFFF"/>
          <w:lang w:val="en-US" w:eastAsia="zh-CN"/>
        </w:rPr>
        <w:t>2</w:t>
      </w:r>
      <w:r>
        <w:rPr>
          <w:rFonts w:hint="eastAsia" w:ascii="仿宋" w:hAnsi="仿宋" w:eastAsia="仿宋" w:cs="Calibri"/>
          <w:color w:val="000000"/>
          <w:kern w:val="0"/>
          <w:sz w:val="28"/>
          <w:szCs w:val="28"/>
          <w:shd w:val="clear" w:color="auto" w:fill="FFFFFF"/>
        </w:rPr>
        <w:t>楼</w:t>
      </w:r>
      <w:r>
        <w:rPr>
          <w:rFonts w:hint="eastAsia" w:ascii="仿宋" w:hAnsi="仿宋" w:eastAsia="仿宋" w:cs="Calibri"/>
          <w:color w:val="000000"/>
          <w:kern w:val="0"/>
          <w:sz w:val="28"/>
          <w:szCs w:val="28"/>
          <w:shd w:val="clear" w:color="auto" w:fill="FFFFFF"/>
          <w:lang w:val="en-US" w:eastAsia="zh-CN"/>
        </w:rPr>
        <w:t>第一</w:t>
      </w:r>
      <w:r>
        <w:rPr>
          <w:rFonts w:hint="eastAsia" w:ascii="仿宋" w:hAnsi="仿宋" w:eastAsia="仿宋" w:cs="Calibri"/>
          <w:color w:val="000000"/>
          <w:kern w:val="0"/>
          <w:sz w:val="28"/>
          <w:szCs w:val="28"/>
          <w:shd w:val="clear" w:color="auto" w:fill="FFFFFF"/>
        </w:rPr>
        <w:t>会议室。</w:t>
      </w:r>
    </w:p>
    <w:p>
      <w:pPr>
        <w:widowControl/>
        <w:shd w:val="clear" w:color="auto" w:fill="FFFFFF"/>
        <w:wordWrap w:val="0"/>
        <w:spacing w:line="540" w:lineRule="atLeast"/>
        <w:ind w:right="300" w:firstLine="562" w:firstLineChars="200"/>
        <w:jc w:val="left"/>
        <w:rPr>
          <w:rFonts w:ascii="Calibri" w:hAnsi="Calibri" w:eastAsia="微软雅黑" w:cs="Calibri"/>
          <w:color w:val="444444"/>
          <w:kern w:val="0"/>
          <w:sz w:val="24"/>
          <w:szCs w:val="24"/>
        </w:rPr>
      </w:pPr>
      <w:r>
        <w:rPr>
          <w:rFonts w:hint="eastAsia" w:ascii="仿宋" w:hAnsi="仿宋" w:eastAsia="仿宋" w:cs="Calibri"/>
          <w:b/>
          <w:bCs/>
          <w:color w:val="000000"/>
          <w:kern w:val="0"/>
          <w:sz w:val="28"/>
          <w:szCs w:val="28"/>
          <w:shd w:val="clear" w:color="auto" w:fill="FFFFFF"/>
        </w:rPr>
        <w:t>九、公告发布媒介</w:t>
      </w:r>
    </w:p>
    <w:p>
      <w:pPr>
        <w:widowControl/>
        <w:shd w:val="clear" w:color="auto" w:fill="FFFFFF"/>
        <w:wordWrap w:val="0"/>
        <w:spacing w:line="540" w:lineRule="atLeast"/>
        <w:ind w:right="300" w:firstLine="560"/>
        <w:jc w:val="left"/>
        <w:rPr>
          <w:rFonts w:ascii="Calibri" w:hAnsi="Calibri" w:eastAsia="微软雅黑" w:cs="Calibri"/>
          <w:color w:val="444444"/>
          <w:kern w:val="0"/>
          <w:sz w:val="24"/>
          <w:szCs w:val="24"/>
        </w:rPr>
      </w:pPr>
      <w:r>
        <w:rPr>
          <w:rFonts w:hint="eastAsia" w:ascii="仿宋" w:hAnsi="仿宋" w:eastAsia="仿宋" w:cs="Calibri"/>
          <w:color w:val="000000"/>
          <w:kern w:val="0"/>
          <w:sz w:val="28"/>
          <w:szCs w:val="28"/>
          <w:shd w:val="clear" w:color="auto" w:fill="FFFFFF"/>
        </w:rPr>
        <w:t>本招标公告在安徽新安银行股份有限公司官网发布，对于因其他网站转载并发布的非完整版或修改版公告，而导致误无效投标登记的情形，招标人不予承担责任。</w:t>
      </w:r>
    </w:p>
    <w:p>
      <w:pPr>
        <w:widowControl/>
        <w:shd w:val="clear" w:color="auto" w:fill="FFFFFF"/>
        <w:wordWrap w:val="0"/>
        <w:spacing w:line="540" w:lineRule="atLeast"/>
        <w:ind w:right="300" w:firstLine="562" w:firstLineChars="200"/>
        <w:jc w:val="left"/>
        <w:rPr>
          <w:rFonts w:ascii="Calibri" w:hAnsi="Calibri" w:eastAsia="微软雅黑" w:cs="Calibri"/>
          <w:color w:val="444444"/>
          <w:kern w:val="0"/>
          <w:sz w:val="24"/>
          <w:szCs w:val="24"/>
        </w:rPr>
      </w:pPr>
      <w:r>
        <w:rPr>
          <w:rFonts w:hint="eastAsia" w:ascii="仿宋" w:hAnsi="仿宋" w:eastAsia="仿宋" w:cs="Calibri"/>
          <w:b/>
          <w:bCs/>
          <w:color w:val="000000"/>
          <w:kern w:val="0"/>
          <w:sz w:val="28"/>
          <w:szCs w:val="28"/>
          <w:shd w:val="clear" w:color="auto" w:fill="FFFFFF"/>
        </w:rPr>
        <w:t>十、公告期限：</w:t>
      </w:r>
      <w:r>
        <w:rPr>
          <w:rFonts w:hint="eastAsia" w:ascii="仿宋" w:hAnsi="仿宋" w:eastAsia="仿宋" w:cs="Calibri"/>
          <w:color w:val="000000"/>
          <w:kern w:val="0"/>
          <w:sz w:val="28"/>
          <w:szCs w:val="28"/>
          <w:shd w:val="clear" w:color="auto" w:fill="FFFFFF"/>
        </w:rPr>
        <w:t>自本公告发布之日起</w:t>
      </w:r>
      <w:r>
        <w:rPr>
          <w:rFonts w:ascii="仿宋" w:hAnsi="仿宋" w:eastAsia="仿宋" w:cs="Calibri"/>
          <w:color w:val="000000"/>
          <w:kern w:val="0"/>
          <w:sz w:val="28"/>
          <w:szCs w:val="28"/>
          <w:shd w:val="clear" w:color="auto" w:fill="FFFFFF"/>
        </w:rPr>
        <w:t>5</w:t>
      </w:r>
      <w:r>
        <w:rPr>
          <w:rFonts w:hint="eastAsia" w:ascii="仿宋" w:hAnsi="仿宋" w:eastAsia="仿宋" w:cs="Calibri"/>
          <w:color w:val="000000"/>
          <w:kern w:val="0"/>
          <w:sz w:val="28"/>
          <w:szCs w:val="28"/>
          <w:shd w:val="clear" w:color="auto" w:fill="FFFFFF"/>
        </w:rPr>
        <w:t>个工作日。</w:t>
      </w:r>
    </w:p>
    <w:p>
      <w:pPr>
        <w:widowControl/>
        <w:shd w:val="clear" w:color="auto" w:fill="FFFFFF"/>
        <w:wordWrap w:val="0"/>
        <w:spacing w:line="540" w:lineRule="atLeast"/>
        <w:ind w:right="300" w:firstLine="562" w:firstLineChars="200"/>
        <w:jc w:val="left"/>
        <w:rPr>
          <w:rFonts w:ascii="Calibri" w:hAnsi="Calibri" w:eastAsia="微软雅黑" w:cs="Calibri"/>
          <w:color w:val="444444"/>
          <w:kern w:val="0"/>
          <w:sz w:val="24"/>
          <w:szCs w:val="24"/>
        </w:rPr>
      </w:pPr>
      <w:r>
        <w:rPr>
          <w:rFonts w:hint="eastAsia" w:ascii="仿宋" w:hAnsi="仿宋" w:eastAsia="仿宋" w:cs="Calibri"/>
          <w:b/>
          <w:bCs/>
          <w:color w:val="000000"/>
          <w:kern w:val="0"/>
          <w:sz w:val="28"/>
          <w:szCs w:val="28"/>
          <w:shd w:val="clear" w:color="auto" w:fill="FFFFFF"/>
        </w:rPr>
        <w:t>十一、联系方式：</w:t>
      </w:r>
    </w:p>
    <w:p>
      <w:pPr>
        <w:widowControl/>
        <w:shd w:val="clear" w:color="auto" w:fill="FFFFFF"/>
        <w:wordWrap w:val="0"/>
        <w:spacing w:line="540" w:lineRule="atLeast"/>
        <w:ind w:right="300" w:firstLine="560"/>
        <w:jc w:val="left"/>
        <w:rPr>
          <w:rFonts w:ascii="Calibri" w:hAnsi="Calibri" w:eastAsia="微软雅黑" w:cs="Calibri"/>
          <w:color w:val="444444"/>
          <w:kern w:val="0"/>
          <w:sz w:val="24"/>
          <w:szCs w:val="24"/>
        </w:rPr>
      </w:pPr>
      <w:r>
        <w:rPr>
          <w:rFonts w:hint="eastAsia" w:ascii="仿宋" w:hAnsi="仿宋" w:eastAsia="仿宋" w:cs="Calibri"/>
          <w:color w:val="000000"/>
          <w:kern w:val="0"/>
          <w:sz w:val="28"/>
          <w:szCs w:val="28"/>
          <w:shd w:val="clear" w:color="auto" w:fill="FFFFFF"/>
        </w:rPr>
        <w:t>采购人：安徽新安银行股份有限公司</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招标联系人：张女士</w:t>
      </w:r>
    </w:p>
    <w:p>
      <w:pPr>
        <w:pStyle w:val="2"/>
      </w:pPr>
      <w:r>
        <w:rPr>
          <w:rFonts w:hint="eastAsia" w:ascii="仿宋" w:hAnsi="仿宋" w:eastAsia="仿宋" w:cs="Calibri"/>
          <w:color w:val="000000"/>
          <w:kern w:val="0"/>
          <w:sz w:val="28"/>
          <w:szCs w:val="28"/>
          <w:shd w:val="clear" w:color="auto" w:fill="FFFFFF"/>
        </w:rPr>
        <w:t xml:space="preserve">    联系电话：13966435503</w:t>
      </w:r>
    </w:p>
    <w:p>
      <w:pPr>
        <w:widowControl/>
        <w:shd w:val="clear" w:color="auto" w:fill="FFFFFF"/>
        <w:wordWrap w:val="0"/>
        <w:spacing w:line="540" w:lineRule="atLeast"/>
        <w:ind w:right="300" w:firstLine="560"/>
        <w:jc w:val="left"/>
        <w:rPr>
          <w:rFonts w:ascii="Calibri" w:hAnsi="Calibri" w:eastAsia="微软雅黑" w:cs="Calibri"/>
          <w:color w:val="444444"/>
          <w:kern w:val="0"/>
          <w:sz w:val="24"/>
          <w:szCs w:val="24"/>
        </w:rPr>
      </w:pPr>
      <w:r>
        <w:rPr>
          <w:rFonts w:hint="eastAsia" w:ascii="仿宋" w:hAnsi="仿宋" w:eastAsia="仿宋" w:cs="Calibri"/>
          <w:color w:val="000000"/>
          <w:kern w:val="0"/>
          <w:sz w:val="28"/>
          <w:szCs w:val="28"/>
          <w:shd w:val="clear" w:color="auto" w:fill="FFFFFF"/>
        </w:rPr>
        <w:t>邮箱：xayhjsh@163.com</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地址：安徽省合肥市高新区创新大道2</w:t>
      </w:r>
      <w:r>
        <w:rPr>
          <w:rFonts w:ascii="仿宋" w:hAnsi="仿宋" w:eastAsia="仿宋" w:cs="Calibri"/>
          <w:color w:val="000000"/>
          <w:kern w:val="0"/>
          <w:sz w:val="28"/>
          <w:szCs w:val="28"/>
          <w:shd w:val="clear" w:color="auto" w:fill="FFFFFF"/>
        </w:rPr>
        <w:t>800</w:t>
      </w:r>
      <w:r>
        <w:rPr>
          <w:rFonts w:hint="eastAsia" w:ascii="仿宋" w:hAnsi="仿宋" w:eastAsia="仿宋" w:cs="Calibri"/>
          <w:color w:val="000000"/>
          <w:kern w:val="0"/>
          <w:sz w:val="28"/>
          <w:szCs w:val="28"/>
          <w:shd w:val="clear" w:color="auto" w:fill="FFFFFF"/>
        </w:rPr>
        <w:t>号安徽新安银行</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附件1：项目需求及要求</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附件2：承诺函</w:t>
      </w:r>
    </w:p>
    <w:p>
      <w:pPr>
        <w:widowControl/>
        <w:shd w:val="clear" w:color="auto" w:fill="FFFFFF"/>
        <w:wordWrap w:val="0"/>
        <w:spacing w:line="540" w:lineRule="atLeast"/>
        <w:ind w:right="300" w:firstLine="560"/>
        <w:jc w:val="left"/>
        <w:rPr>
          <w:rFonts w:ascii="仿宋" w:hAnsi="仿宋" w:eastAsia="仿宋" w:cs="Calibri"/>
          <w:color w:val="000000"/>
          <w:kern w:val="0"/>
          <w:sz w:val="28"/>
          <w:szCs w:val="28"/>
          <w:shd w:val="clear" w:color="auto" w:fill="FFFFFF"/>
        </w:rPr>
      </w:pPr>
      <w:r>
        <w:rPr>
          <w:rFonts w:hint="eastAsia" w:ascii="仿宋" w:hAnsi="仿宋" w:eastAsia="仿宋" w:cs="Calibri"/>
          <w:color w:val="000000"/>
          <w:kern w:val="0"/>
          <w:sz w:val="28"/>
          <w:szCs w:val="28"/>
          <w:shd w:val="clear" w:color="auto" w:fill="FFFFFF"/>
        </w:rPr>
        <w:t>附件3：商务报价表</w:t>
      </w:r>
    </w:p>
    <w:p>
      <w:pPr>
        <w:widowControl/>
        <w:shd w:val="clear" w:color="auto" w:fill="FFFFFF"/>
        <w:wordWrap w:val="0"/>
        <w:spacing w:line="540" w:lineRule="atLeast"/>
        <w:ind w:right="300" w:firstLine="420" w:firstLineChars="200"/>
        <w:jc w:val="left"/>
        <w:rPr>
          <w:rFonts w:ascii="仿宋" w:hAnsi="仿宋" w:eastAsia="仿宋" w:cs="Calibri"/>
          <w:color w:val="000000"/>
          <w:kern w:val="0"/>
          <w:sz w:val="28"/>
          <w:szCs w:val="28"/>
          <w:shd w:val="clear" w:color="auto" w:fill="FFFFFF"/>
        </w:rPr>
      </w:pPr>
      <w:r>
        <w:rPr>
          <w:rFonts w:hint="eastAsia"/>
        </w:rPr>
        <w:t xml:space="preserve"> </w:t>
      </w:r>
      <w:r>
        <w:rPr>
          <w:rFonts w:hint="eastAsia" w:ascii="仿宋" w:hAnsi="仿宋" w:eastAsia="仿宋" w:cs="Calibri"/>
          <w:color w:val="000000"/>
          <w:kern w:val="0"/>
          <w:sz w:val="28"/>
          <w:szCs w:val="28"/>
          <w:shd w:val="clear" w:color="auto" w:fill="FFFFFF"/>
        </w:rPr>
        <w:t>附件4：投标人简介及业绩一览表</w:t>
      </w:r>
    </w:p>
    <w:p>
      <w:pPr>
        <w:pStyle w:val="2"/>
      </w:pPr>
    </w:p>
    <w:p>
      <w:pPr>
        <w:widowControl/>
        <w:shd w:val="clear" w:color="auto" w:fill="FFFFFF"/>
        <w:wordWrap w:val="0"/>
        <w:spacing w:line="450" w:lineRule="atLeast"/>
        <w:rPr>
          <w:rFonts w:ascii="Calibri" w:hAnsi="Calibri" w:eastAsia="微软雅黑" w:cs="Calibri"/>
          <w:color w:val="444444"/>
          <w:kern w:val="0"/>
          <w:szCs w:val="21"/>
        </w:rPr>
      </w:pPr>
      <w:r>
        <w:rPr>
          <w:rFonts w:hint="eastAsia" w:ascii="微软雅黑" w:hAnsi="微软雅黑" w:eastAsia="微软雅黑" w:cs="Calibri"/>
          <w:color w:val="444444"/>
          <w:kern w:val="0"/>
          <w:szCs w:val="21"/>
        </w:rPr>
        <w:t> </w:t>
      </w:r>
    </w:p>
    <w:p>
      <w:pPr>
        <w:widowControl/>
        <w:shd w:val="clear" w:color="auto" w:fill="FFFFFF"/>
        <w:wordWrap w:val="0"/>
        <w:spacing w:line="450" w:lineRule="atLeast"/>
        <w:rPr>
          <w:rFonts w:ascii="仿宋" w:hAnsi="仿宋" w:eastAsia="仿宋" w:cs="Calibri"/>
          <w:color w:val="000000"/>
          <w:kern w:val="0"/>
          <w:sz w:val="28"/>
          <w:szCs w:val="28"/>
          <w:shd w:val="clear" w:color="auto" w:fill="FFFFFF"/>
        </w:rPr>
      </w:pPr>
      <w:r>
        <w:rPr>
          <w:rFonts w:hint="eastAsia" w:ascii="微软雅黑" w:hAnsi="微软雅黑" w:eastAsia="微软雅黑" w:cs="Calibri"/>
          <w:color w:val="444444"/>
          <w:kern w:val="0"/>
          <w:szCs w:val="21"/>
        </w:rPr>
        <w:t> </w:t>
      </w:r>
      <w:r>
        <w:rPr>
          <w:rFonts w:ascii="微软雅黑" w:hAnsi="微软雅黑" w:eastAsia="微软雅黑" w:cs="Calibri"/>
          <w:color w:val="444444"/>
          <w:kern w:val="0"/>
          <w:szCs w:val="21"/>
        </w:rPr>
        <w:t xml:space="preserve">                                                    </w:t>
      </w:r>
      <w:r>
        <w:rPr>
          <w:rFonts w:ascii="仿宋" w:hAnsi="仿宋" w:eastAsia="仿宋" w:cs="Calibri"/>
          <w:color w:val="000000"/>
          <w:kern w:val="0"/>
          <w:sz w:val="28"/>
          <w:szCs w:val="28"/>
          <w:shd w:val="clear" w:color="auto" w:fill="FFFFFF"/>
        </w:rPr>
        <w:t>2022</w:t>
      </w:r>
      <w:r>
        <w:rPr>
          <w:rFonts w:hint="eastAsia" w:ascii="仿宋" w:hAnsi="仿宋" w:eastAsia="仿宋" w:cs="Calibri"/>
          <w:color w:val="000000"/>
          <w:kern w:val="0"/>
          <w:sz w:val="28"/>
          <w:szCs w:val="28"/>
          <w:shd w:val="clear" w:color="auto" w:fill="FFFFFF"/>
        </w:rPr>
        <w:t>年11月</w:t>
      </w:r>
      <w:r>
        <w:rPr>
          <w:rFonts w:ascii="仿宋" w:hAnsi="仿宋" w:eastAsia="仿宋" w:cs="Calibri"/>
          <w:color w:val="000000"/>
          <w:kern w:val="0"/>
          <w:sz w:val="28"/>
          <w:szCs w:val="28"/>
          <w:shd w:val="clear" w:color="auto" w:fill="FFFFFF"/>
        </w:rPr>
        <w:t>1</w:t>
      </w:r>
      <w:r>
        <w:rPr>
          <w:rFonts w:hint="eastAsia" w:ascii="仿宋" w:hAnsi="仿宋" w:eastAsia="仿宋" w:cs="Calibri"/>
          <w:color w:val="000000"/>
          <w:kern w:val="0"/>
          <w:sz w:val="28"/>
          <w:szCs w:val="28"/>
          <w:shd w:val="clear" w:color="auto" w:fill="FFFFFF"/>
          <w:lang w:val="en-US" w:eastAsia="zh-CN"/>
        </w:rPr>
        <w:t>1</w:t>
      </w:r>
      <w:r>
        <w:rPr>
          <w:rFonts w:hint="eastAsia" w:ascii="仿宋" w:hAnsi="仿宋" w:eastAsia="仿宋" w:cs="Calibri"/>
          <w:color w:val="000000"/>
          <w:kern w:val="0"/>
          <w:sz w:val="28"/>
          <w:szCs w:val="28"/>
          <w:shd w:val="clear" w:color="auto" w:fill="FFFFFF"/>
        </w:rPr>
        <w:t>日</w:t>
      </w:r>
    </w:p>
    <w:p>
      <w:pPr>
        <w:autoSpaceDE w:val="0"/>
        <w:autoSpaceDN w:val="0"/>
        <w:adjustRightInd w:val="0"/>
        <w:spacing w:line="560" w:lineRule="atLeast"/>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附件</w:t>
      </w:r>
      <w:r>
        <w:rPr>
          <w:rFonts w:hint="eastAsia" w:ascii="仿宋" w:hAnsi="仿宋" w:eastAsia="仿宋" w:cs="Times New Roman"/>
          <w:b/>
          <w:bCs/>
          <w:kern w:val="0"/>
          <w:sz w:val="32"/>
          <w:szCs w:val="32"/>
        </w:rPr>
        <w:t>1</w:t>
      </w:r>
      <w:r>
        <w:rPr>
          <w:rFonts w:hint="eastAsia" w:ascii="仿宋" w:hAnsi="仿宋" w:eastAsia="仿宋" w:cs="Times New Roman"/>
          <w:b/>
          <w:bCs/>
          <w:kern w:val="0"/>
          <w:sz w:val="32"/>
          <w:szCs w:val="32"/>
          <w:lang w:val="zh-CN"/>
        </w:rPr>
        <w:t>：</w:t>
      </w:r>
    </w:p>
    <w:p>
      <w:pPr>
        <w:autoSpaceDE w:val="0"/>
        <w:autoSpaceDN w:val="0"/>
        <w:adjustRightInd w:val="0"/>
        <w:spacing w:line="560" w:lineRule="atLeast"/>
        <w:jc w:val="center"/>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项目需求及要求</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（一）项目建设概述</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为识别和控制我行信息科技</w:t>
      </w:r>
      <w:r>
        <w:rPr>
          <w:rFonts w:hint="eastAsia" w:ascii="仿宋" w:hAnsi="仿宋" w:eastAsia="仿宋" w:cs="Times New Roman"/>
          <w:kern w:val="0"/>
          <w:sz w:val="32"/>
          <w:szCs w:val="32"/>
        </w:rPr>
        <w:t>主要</w:t>
      </w:r>
      <w:r>
        <w:rPr>
          <w:rFonts w:ascii="仿宋" w:hAnsi="仿宋" w:eastAsia="仿宋" w:cs="Times New Roman"/>
          <w:kern w:val="0"/>
          <w:sz w:val="32"/>
          <w:szCs w:val="32"/>
          <w:lang w:val="zh-CN"/>
        </w:rPr>
        <w:t>风险，进一步提升风险防控能力和科技管理质效，保障我行信息系统安全、稳定、持续运行，同时满足监管机构要求，拟启动</w:t>
      </w:r>
      <w:r>
        <w:rPr>
          <w:rFonts w:hint="eastAsia" w:ascii="仿宋" w:hAnsi="仿宋" w:eastAsia="仿宋" w:cs="Times New Roman"/>
          <w:kern w:val="0"/>
          <w:sz w:val="32"/>
          <w:szCs w:val="32"/>
        </w:rPr>
        <w:t>2022</w:t>
      </w:r>
      <w:r>
        <w:rPr>
          <w:rFonts w:ascii="仿宋" w:hAnsi="仿宋" w:eastAsia="仿宋" w:cs="Times New Roman"/>
          <w:kern w:val="0"/>
          <w:sz w:val="32"/>
          <w:szCs w:val="32"/>
          <w:lang w:val="zh-CN"/>
        </w:rPr>
        <w:t>年信息科技审计项目，相关详情如下：</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1.</w:t>
      </w:r>
      <w:r>
        <w:rPr>
          <w:rFonts w:ascii="仿宋" w:hAnsi="仿宋" w:eastAsia="仿宋" w:cs="Times New Roman"/>
          <w:kern w:val="0"/>
          <w:sz w:val="32"/>
          <w:szCs w:val="32"/>
          <w:lang w:val="zh-CN"/>
        </w:rPr>
        <w:t>对标行业标准、监管和等级保护要求，同时结合</w:t>
      </w:r>
      <w:r>
        <w:rPr>
          <w:rFonts w:hint="eastAsia" w:ascii="仿宋" w:hAnsi="仿宋" w:eastAsia="仿宋" w:cs="Times New Roman"/>
          <w:kern w:val="0"/>
          <w:sz w:val="32"/>
          <w:szCs w:val="32"/>
        </w:rPr>
        <w:t>同业类似规模银行的</w:t>
      </w:r>
      <w:r>
        <w:rPr>
          <w:rFonts w:ascii="仿宋" w:hAnsi="仿宋" w:eastAsia="仿宋" w:cs="Times New Roman"/>
          <w:kern w:val="0"/>
          <w:sz w:val="32"/>
          <w:szCs w:val="32"/>
          <w:lang w:val="zh-CN"/>
        </w:rPr>
        <w:t>最佳实践，对信息科技</w:t>
      </w:r>
      <w:r>
        <w:rPr>
          <w:rFonts w:hint="eastAsia" w:ascii="仿宋" w:hAnsi="仿宋" w:eastAsia="仿宋" w:cs="Times New Roman"/>
          <w:kern w:val="0"/>
          <w:sz w:val="32"/>
          <w:szCs w:val="32"/>
          <w:lang w:val="zh-CN"/>
        </w:rPr>
        <w:t>主要</w:t>
      </w:r>
      <w:r>
        <w:rPr>
          <w:rFonts w:ascii="仿宋" w:hAnsi="仿宋" w:eastAsia="仿宋" w:cs="Times New Roman"/>
          <w:kern w:val="0"/>
          <w:sz w:val="32"/>
          <w:szCs w:val="32"/>
          <w:lang w:val="zh-CN"/>
        </w:rPr>
        <w:t>领域进行全面风险排查分析，进行差距分析，找准问题，揭示风险，提出整改意见，整改措施切实可行。</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本审计项目实施，需对标银行业金融机构信息科技相关的国内标准、银保监会及人民银行的监管要求和等级保护测评要求，针对我行信息科技风险管理现状和信息科技风险控制的完备性、有效性做出评价，揭示我行信息科技</w:t>
      </w:r>
      <w:r>
        <w:rPr>
          <w:rFonts w:hint="eastAsia" w:ascii="仿宋" w:hAnsi="仿宋" w:eastAsia="仿宋" w:cs="Times New Roman"/>
          <w:kern w:val="0"/>
          <w:sz w:val="32"/>
          <w:szCs w:val="32"/>
        </w:rPr>
        <w:t>主要</w:t>
      </w:r>
      <w:r>
        <w:rPr>
          <w:rFonts w:ascii="仿宋" w:hAnsi="仿宋" w:eastAsia="仿宋" w:cs="Times New Roman"/>
          <w:kern w:val="0"/>
          <w:sz w:val="32"/>
          <w:szCs w:val="32"/>
          <w:lang w:val="zh-CN"/>
        </w:rPr>
        <w:t>存在的问题，真实充分</w:t>
      </w:r>
      <w:r>
        <w:rPr>
          <w:rFonts w:hint="eastAsia" w:ascii="仿宋" w:hAnsi="仿宋" w:eastAsia="仿宋" w:cs="Times New Roman"/>
          <w:kern w:val="0"/>
          <w:sz w:val="32"/>
          <w:szCs w:val="32"/>
          <w:lang w:val="zh-CN"/>
        </w:rPr>
        <w:t>的</w:t>
      </w:r>
      <w:r>
        <w:rPr>
          <w:rFonts w:ascii="仿宋" w:hAnsi="仿宋" w:eastAsia="仿宋" w:cs="Times New Roman"/>
          <w:kern w:val="0"/>
          <w:sz w:val="32"/>
          <w:szCs w:val="32"/>
          <w:lang w:val="zh-CN"/>
        </w:rPr>
        <w:t>暴露风险隐患，找准工作与管理（制度）差距和问题的根源，提出切实可行的改进意见或建议。</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信息科技</w:t>
      </w:r>
      <w:r>
        <w:rPr>
          <w:rFonts w:hint="eastAsia" w:ascii="仿宋" w:hAnsi="仿宋" w:eastAsia="仿宋" w:cs="Times New Roman"/>
          <w:kern w:val="0"/>
          <w:sz w:val="32"/>
          <w:szCs w:val="32"/>
        </w:rPr>
        <w:t>审计</w:t>
      </w:r>
      <w:r>
        <w:rPr>
          <w:rFonts w:hint="eastAsia" w:ascii="仿宋" w:hAnsi="仿宋" w:eastAsia="仿宋" w:cs="Times New Roman"/>
          <w:kern w:val="0"/>
          <w:sz w:val="32"/>
          <w:szCs w:val="32"/>
          <w:lang w:val="zh-CN"/>
        </w:rPr>
        <w:t>主要</w:t>
      </w:r>
      <w:r>
        <w:rPr>
          <w:rFonts w:ascii="仿宋" w:hAnsi="仿宋" w:eastAsia="仿宋" w:cs="Times New Roman"/>
          <w:kern w:val="0"/>
          <w:sz w:val="32"/>
          <w:szCs w:val="32"/>
          <w:lang w:val="zh-CN"/>
        </w:rPr>
        <w:t>领域为：</w:t>
      </w:r>
    </w:p>
    <w:p>
      <w:pPr>
        <w:numPr>
          <w:ilvl w:val="0"/>
          <w:numId w:val="1"/>
        </w:num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业务连续性管理</w:t>
      </w:r>
    </w:p>
    <w:p>
      <w:p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主要包括：业务影响分析、灾备体系建设、重大投产及变更风险评估、业务连续性计划与演练、业务中断应急处理。</w:t>
      </w:r>
    </w:p>
    <w:p>
      <w:pPr>
        <w:numPr>
          <w:ilvl w:val="0"/>
          <w:numId w:val="1"/>
        </w:num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信息科技</w:t>
      </w:r>
      <w:r>
        <w:rPr>
          <w:rFonts w:hint="eastAsia" w:ascii="仿宋" w:hAnsi="仿宋" w:eastAsia="仿宋" w:cs="Times New Roman"/>
          <w:kern w:val="0"/>
          <w:sz w:val="32"/>
          <w:szCs w:val="32"/>
          <w:lang w:val="zh-CN"/>
        </w:rPr>
        <w:t>外包管理</w:t>
      </w:r>
    </w:p>
    <w:p>
      <w:p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主要包括：外包准入管理、监控评价与兴业数金外包情况。</w:t>
      </w:r>
    </w:p>
    <w:p>
      <w:pPr>
        <w:numPr>
          <w:ilvl w:val="0"/>
          <w:numId w:val="1"/>
        </w:num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重要系统及数据中心管理</w:t>
      </w:r>
    </w:p>
    <w:p>
      <w:p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主要包括：开发管理、运维管理，重点突出安全开发规范、信息安全评审、风险后评价及源代码安全监测。</w:t>
      </w:r>
    </w:p>
    <w:p>
      <w:pPr>
        <w:numPr>
          <w:ilvl w:val="0"/>
          <w:numId w:val="1"/>
        </w:num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网络及</w:t>
      </w:r>
      <w:r>
        <w:rPr>
          <w:rFonts w:hint="eastAsia" w:ascii="仿宋" w:hAnsi="仿宋" w:eastAsia="仿宋" w:cs="Times New Roman"/>
          <w:kern w:val="0"/>
          <w:sz w:val="32"/>
          <w:szCs w:val="32"/>
          <w:lang w:val="zh-CN"/>
        </w:rPr>
        <w:t>信息安全管理</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主要包括：网络运维建设与安全、全生命周期的信息安全。</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2.</w:t>
      </w:r>
      <w:r>
        <w:rPr>
          <w:rFonts w:ascii="仿宋" w:hAnsi="仿宋" w:eastAsia="仿宋" w:cs="Times New Roman"/>
          <w:kern w:val="0"/>
          <w:sz w:val="32"/>
          <w:szCs w:val="32"/>
          <w:lang w:val="zh-CN"/>
        </w:rPr>
        <w:t>外部审计专家联合</w:t>
      </w:r>
      <w:r>
        <w:rPr>
          <w:rFonts w:hint="eastAsia" w:ascii="仿宋" w:hAnsi="仿宋" w:eastAsia="仿宋" w:cs="Times New Roman"/>
          <w:kern w:val="0"/>
          <w:sz w:val="32"/>
          <w:szCs w:val="32"/>
        </w:rPr>
        <w:t>我行人员共同组成</w:t>
      </w:r>
      <w:r>
        <w:rPr>
          <w:rFonts w:ascii="仿宋" w:hAnsi="仿宋" w:eastAsia="仿宋" w:cs="Times New Roman"/>
          <w:kern w:val="0"/>
          <w:sz w:val="32"/>
          <w:szCs w:val="32"/>
          <w:lang w:val="zh-CN"/>
        </w:rPr>
        <w:t>检查组，</w:t>
      </w:r>
      <w:r>
        <w:rPr>
          <w:rFonts w:hint="eastAsia" w:ascii="仿宋" w:hAnsi="仿宋" w:eastAsia="仿宋" w:cs="Times New Roman"/>
          <w:kern w:val="0"/>
          <w:sz w:val="32"/>
          <w:szCs w:val="32"/>
        </w:rPr>
        <w:t>开</w:t>
      </w:r>
      <w:r>
        <w:rPr>
          <w:rFonts w:ascii="仿宋" w:hAnsi="仿宋" w:eastAsia="仿宋" w:cs="Times New Roman"/>
          <w:kern w:val="0"/>
          <w:sz w:val="32"/>
          <w:szCs w:val="32"/>
          <w:lang w:val="zh-CN"/>
        </w:rPr>
        <w:t>展项目审计工作，实现专业审计知识和审计技术的有效转移。</w:t>
      </w:r>
      <w:r>
        <w:rPr>
          <w:rFonts w:hint="eastAsia" w:ascii="仿宋" w:hAnsi="仿宋" w:eastAsia="仿宋" w:cs="Times New Roman"/>
          <w:kern w:val="0"/>
          <w:sz w:val="32"/>
          <w:szCs w:val="32"/>
          <w:lang w:val="zh-CN"/>
        </w:rPr>
        <w:t>为顺利实施本项目，外部审计专家组织开展必要的科技审计培训。</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3.因我行重要系统均由兴业数金负责托管运维，需主要前往兴业数金所在地上海进行审计，并需前往新安银行所在地合肥进行审计。</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4.审计范围</w:t>
      </w:r>
    </w:p>
    <w:p>
      <w:pPr>
        <w:numPr>
          <w:ilvl w:val="0"/>
          <w:numId w:val="2"/>
        </w:num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业务交易系统主要包括：核心业务系统、统一支付平台、网上银行、手机银行、微信银行、综合业务前置系统、开放银行平台等；</w:t>
      </w:r>
    </w:p>
    <w:p>
      <w:pPr>
        <w:numPr>
          <w:ilvl w:val="0"/>
          <w:numId w:val="2"/>
        </w:numPr>
        <w:autoSpaceDE w:val="0"/>
        <w:autoSpaceDN w:val="0"/>
        <w:adjustRightInd w:val="0"/>
        <w:spacing w:line="560" w:lineRule="atLeas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业务管理系统</w:t>
      </w:r>
      <w:r>
        <w:rPr>
          <w:rFonts w:hint="eastAsia" w:ascii="仿宋" w:hAnsi="仿宋" w:eastAsia="仿宋" w:cs="Times New Roman"/>
          <w:kern w:val="0"/>
          <w:sz w:val="32"/>
          <w:szCs w:val="32"/>
        </w:rPr>
        <w:t>主要包括：数据平台、反洗钱报送系统、数据仓库、互联网信贷管理系统、支付密码系统、金融态势感知平台等；</w:t>
      </w:r>
    </w:p>
    <w:p>
      <w:pPr>
        <w:numPr>
          <w:ilvl w:val="0"/>
          <w:numId w:val="2"/>
        </w:num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内部管理系统主要包括：统一监管报送平台、财务管理系统、统一门户系统、门户网站、运行服务管理平台等。</w:t>
      </w:r>
    </w:p>
    <w:p>
      <w:pPr>
        <w:autoSpaceDE w:val="0"/>
        <w:autoSpaceDN w:val="0"/>
        <w:adjustRightInd w:val="0"/>
        <w:spacing w:line="560" w:lineRule="atLeast"/>
        <w:ind w:firstLine="643" w:firstLineChars="200"/>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（二）时间</w:t>
      </w:r>
      <w:r>
        <w:rPr>
          <w:rFonts w:hint="eastAsia" w:ascii="仿宋" w:hAnsi="仿宋" w:eastAsia="仿宋" w:cs="Times New Roman"/>
          <w:b/>
          <w:bCs/>
          <w:kern w:val="0"/>
          <w:sz w:val="32"/>
          <w:szCs w:val="32"/>
        </w:rPr>
        <w:t>与内容</w:t>
      </w:r>
      <w:r>
        <w:rPr>
          <w:rFonts w:hint="eastAsia" w:ascii="仿宋" w:hAnsi="仿宋" w:eastAsia="仿宋" w:cs="Times New Roman"/>
          <w:b/>
          <w:bCs/>
          <w:kern w:val="0"/>
          <w:sz w:val="32"/>
          <w:szCs w:val="32"/>
          <w:lang w:val="zh-CN"/>
        </w:rPr>
        <w:t>要求</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项目实施时间为20</w:t>
      </w:r>
      <w:r>
        <w:rPr>
          <w:rFonts w:hint="eastAsia" w:ascii="仿宋" w:hAnsi="仿宋" w:eastAsia="仿宋" w:cs="Times New Roman"/>
          <w:kern w:val="0"/>
          <w:sz w:val="32"/>
          <w:szCs w:val="32"/>
        </w:rPr>
        <w:t>22</w:t>
      </w:r>
      <w:r>
        <w:rPr>
          <w:rFonts w:ascii="仿宋" w:hAnsi="仿宋" w:eastAsia="仿宋" w:cs="Times New Roman"/>
          <w:kern w:val="0"/>
          <w:sz w:val="32"/>
          <w:szCs w:val="32"/>
          <w:lang w:val="zh-CN"/>
        </w:rPr>
        <w:t>年</w:t>
      </w:r>
      <w:r>
        <w:rPr>
          <w:rFonts w:hint="eastAsia" w:ascii="仿宋" w:hAnsi="仿宋" w:eastAsia="仿宋" w:cs="Times New Roman"/>
          <w:kern w:val="0"/>
          <w:sz w:val="32"/>
          <w:szCs w:val="32"/>
          <w:lang w:val="zh-CN"/>
        </w:rPr>
        <w:t>11</w:t>
      </w:r>
      <w:r>
        <w:rPr>
          <w:rFonts w:ascii="仿宋" w:hAnsi="仿宋" w:eastAsia="仿宋" w:cs="Times New Roman"/>
          <w:kern w:val="0"/>
          <w:sz w:val="32"/>
          <w:szCs w:val="32"/>
          <w:lang w:val="zh-CN"/>
        </w:rPr>
        <w:t>月至</w:t>
      </w:r>
      <w:r>
        <w:rPr>
          <w:rFonts w:hint="eastAsia" w:ascii="仿宋" w:hAnsi="仿宋" w:eastAsia="仿宋" w:cs="Times New Roman"/>
          <w:kern w:val="0"/>
          <w:sz w:val="32"/>
          <w:szCs w:val="32"/>
          <w:lang w:val="zh-CN"/>
        </w:rPr>
        <w:t>12</w:t>
      </w:r>
      <w:r>
        <w:rPr>
          <w:rFonts w:ascii="仿宋" w:hAnsi="仿宋" w:eastAsia="仿宋" w:cs="Times New Roman"/>
          <w:kern w:val="0"/>
          <w:sz w:val="32"/>
          <w:szCs w:val="32"/>
          <w:lang w:val="zh-CN"/>
        </w:rPr>
        <w:t>月，并于</w:t>
      </w:r>
      <w:r>
        <w:rPr>
          <w:rFonts w:hint="eastAsia" w:ascii="仿宋" w:hAnsi="仿宋" w:eastAsia="仿宋" w:cs="Times New Roman"/>
          <w:kern w:val="0"/>
          <w:sz w:val="32"/>
          <w:szCs w:val="32"/>
          <w:lang w:val="zh-CN"/>
        </w:rPr>
        <w:t>12</w:t>
      </w:r>
      <w:r>
        <w:rPr>
          <w:rFonts w:ascii="仿宋" w:hAnsi="仿宋" w:eastAsia="仿宋" w:cs="Times New Roman"/>
          <w:kern w:val="0"/>
          <w:sz w:val="32"/>
          <w:szCs w:val="32"/>
          <w:lang w:val="zh-CN"/>
        </w:rPr>
        <w:t>月</w:t>
      </w:r>
      <w:r>
        <w:rPr>
          <w:rFonts w:hint="eastAsia" w:ascii="仿宋" w:hAnsi="仿宋" w:eastAsia="仿宋" w:cs="Times New Roman"/>
          <w:kern w:val="0"/>
          <w:sz w:val="32"/>
          <w:szCs w:val="32"/>
          <w:lang w:val="zh-CN"/>
        </w:rPr>
        <w:t>2</w:t>
      </w:r>
      <w:r>
        <w:rPr>
          <w:rFonts w:hint="eastAsia" w:ascii="仿宋" w:hAnsi="仿宋" w:eastAsia="仿宋" w:cs="Times New Roman"/>
          <w:kern w:val="0"/>
          <w:sz w:val="32"/>
          <w:szCs w:val="32"/>
        </w:rPr>
        <w:t>5日</w:t>
      </w:r>
      <w:r>
        <w:rPr>
          <w:rFonts w:ascii="仿宋" w:hAnsi="仿宋" w:eastAsia="仿宋" w:cs="Times New Roman"/>
          <w:kern w:val="0"/>
          <w:sz w:val="32"/>
          <w:szCs w:val="32"/>
          <w:lang w:val="zh-CN"/>
        </w:rPr>
        <w:t>前出具符合监管要求的信息科技风险全面审计报告。</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请投标人提出可行的项目实施方案</w:t>
      </w:r>
      <w:r>
        <w:rPr>
          <w:rFonts w:ascii="仿宋" w:hAnsi="仿宋" w:eastAsia="仿宋" w:cs="Times New Roman"/>
          <w:kern w:val="0"/>
          <w:sz w:val="32"/>
          <w:szCs w:val="32"/>
          <w:lang w:val="zh-CN"/>
        </w:rPr>
        <w:t>,其内容应包括但不限于以下各项：</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1.投标人应参照监管要求</w:t>
      </w:r>
      <w:r>
        <w:rPr>
          <w:rFonts w:hint="eastAsia" w:ascii="仿宋" w:hAnsi="仿宋" w:eastAsia="仿宋" w:cs="Times New Roman"/>
          <w:kern w:val="0"/>
          <w:sz w:val="32"/>
          <w:szCs w:val="32"/>
          <w:lang w:val="zh-CN"/>
        </w:rPr>
        <w:t>与我行实际，</w:t>
      </w:r>
      <w:r>
        <w:rPr>
          <w:rFonts w:ascii="仿宋" w:hAnsi="仿宋" w:eastAsia="仿宋" w:cs="Times New Roman"/>
          <w:kern w:val="0"/>
          <w:sz w:val="32"/>
          <w:szCs w:val="32"/>
          <w:lang w:val="zh-CN"/>
        </w:rPr>
        <w:t>制定项目实施</w:t>
      </w:r>
      <w:r>
        <w:rPr>
          <w:rFonts w:hint="eastAsia" w:ascii="仿宋" w:hAnsi="仿宋" w:eastAsia="仿宋" w:cs="Times New Roman"/>
          <w:kern w:val="0"/>
          <w:sz w:val="32"/>
          <w:szCs w:val="32"/>
        </w:rPr>
        <w:t>总体</w:t>
      </w:r>
      <w:r>
        <w:rPr>
          <w:rFonts w:ascii="仿宋" w:hAnsi="仿宋" w:eastAsia="仿宋" w:cs="Times New Roman"/>
          <w:kern w:val="0"/>
          <w:sz w:val="32"/>
          <w:szCs w:val="32"/>
          <w:lang w:val="zh-CN"/>
        </w:rPr>
        <w:t>方案，在项目方案中描述审计方法、内容和成果，并基于自身的理解和经验进行独立的设计和描述。</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2.投标人应根据自身项目经验，</w:t>
      </w:r>
      <w:r>
        <w:rPr>
          <w:rFonts w:hint="eastAsia" w:ascii="仿宋" w:hAnsi="仿宋" w:eastAsia="仿宋" w:cs="Times New Roman"/>
          <w:kern w:val="0"/>
          <w:sz w:val="32"/>
          <w:szCs w:val="32"/>
        </w:rPr>
        <w:t>根据四个子项目内容制定具体方案，</w:t>
      </w:r>
      <w:r>
        <w:rPr>
          <w:rFonts w:ascii="仿宋" w:hAnsi="仿宋" w:eastAsia="仿宋" w:cs="Times New Roman"/>
          <w:kern w:val="0"/>
          <w:sz w:val="32"/>
          <w:szCs w:val="32"/>
          <w:lang w:val="zh-CN"/>
        </w:rPr>
        <w:t>详细描述进行信息科技审计的方法和实施步骤。</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3.投标人应详细描述为达到本项目目标而设计的项目规划，采取的工作方式，详细工作步骤，服务团队资质，各级别人员在项目中投入的时间和工作安排，各类递交物以及</w:t>
      </w:r>
      <w:r>
        <w:rPr>
          <w:rFonts w:hint="eastAsia" w:ascii="仿宋" w:hAnsi="仿宋" w:eastAsia="仿宋" w:cs="Times New Roman"/>
          <w:kern w:val="0"/>
          <w:sz w:val="32"/>
          <w:szCs w:val="32"/>
          <w:lang w:val="zh-CN"/>
        </w:rPr>
        <w:t>关键节点</w:t>
      </w:r>
      <w:r>
        <w:rPr>
          <w:rFonts w:ascii="仿宋" w:hAnsi="仿宋" w:eastAsia="仿宋" w:cs="Times New Roman"/>
          <w:kern w:val="0"/>
          <w:sz w:val="32"/>
          <w:szCs w:val="32"/>
          <w:lang w:val="zh-CN"/>
        </w:rPr>
        <w:t>。</w:t>
      </w:r>
    </w:p>
    <w:p>
      <w:pPr>
        <w:autoSpaceDE w:val="0"/>
        <w:autoSpaceDN w:val="0"/>
        <w:adjustRightInd w:val="0"/>
        <w:spacing w:line="560" w:lineRule="atLeast"/>
        <w:ind w:firstLine="643" w:firstLineChars="200"/>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（三）项目实施团队要求</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1</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在项目实施阶段，项目实施队伍是以投标人一方的技术力量为主，负责整个项目的设计、实施、进度和质量控制等，对整个项目的完成进度负责；我行人员配合项目实施，学习和掌握信息科技风险评估方式方法，并监督项目的质量，确保按时完成项目。</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rPr>
        <w:t>2.</w:t>
      </w:r>
      <w:r>
        <w:rPr>
          <w:rFonts w:ascii="仿宋" w:hAnsi="仿宋" w:eastAsia="仿宋" w:cs="Times New Roman"/>
          <w:kern w:val="0"/>
          <w:sz w:val="32"/>
          <w:szCs w:val="32"/>
          <w:lang w:val="zh-CN"/>
        </w:rPr>
        <w:t>项目组核心成员应具有一定年限国内银行信息科技管理咨询、审计、风险评估等项目实施经验；其中：项目经理应有8年以上经验，在金融行业信息科技风险审计相关服务案例不少于</w:t>
      </w:r>
      <w:r>
        <w:rPr>
          <w:rFonts w:hint="eastAsia" w:ascii="仿宋" w:hAnsi="仿宋" w:eastAsia="仿宋" w:cs="Times New Roman"/>
          <w:kern w:val="0"/>
          <w:sz w:val="32"/>
          <w:szCs w:val="32"/>
          <w:lang w:val="zh-CN"/>
        </w:rPr>
        <w:t>5</w:t>
      </w:r>
      <w:r>
        <w:rPr>
          <w:rFonts w:ascii="仿宋" w:hAnsi="仿宋" w:eastAsia="仿宋" w:cs="Times New Roman"/>
          <w:kern w:val="0"/>
          <w:sz w:val="32"/>
          <w:szCs w:val="32"/>
          <w:lang w:val="zh-CN"/>
        </w:rPr>
        <w:t>个，具有PMP、CISA、CISP、ISO27001等资质证书中的一种或多种；其他核心成员2人以上（包含2人）且应有</w:t>
      </w:r>
      <w:r>
        <w:rPr>
          <w:rFonts w:hint="eastAsia" w:ascii="仿宋" w:hAnsi="仿宋" w:eastAsia="仿宋" w:cs="Times New Roman"/>
          <w:kern w:val="0"/>
          <w:sz w:val="32"/>
          <w:szCs w:val="32"/>
          <w:lang w:val="zh-CN"/>
        </w:rPr>
        <w:t>3</w:t>
      </w:r>
      <w:r>
        <w:rPr>
          <w:rFonts w:ascii="仿宋" w:hAnsi="仿宋" w:eastAsia="仿宋" w:cs="Times New Roman"/>
          <w:kern w:val="0"/>
          <w:sz w:val="32"/>
          <w:szCs w:val="32"/>
          <w:lang w:val="zh-CN"/>
        </w:rPr>
        <w:t>年以上实施经验，在金融行业信息科技风险审计相关服务案例不少于</w:t>
      </w:r>
      <w:r>
        <w:rPr>
          <w:rFonts w:hint="eastAsia" w:ascii="仿宋" w:hAnsi="仿宋" w:eastAsia="仿宋" w:cs="Times New Roman"/>
          <w:kern w:val="0"/>
          <w:sz w:val="32"/>
          <w:szCs w:val="32"/>
          <w:lang w:val="zh-CN"/>
        </w:rPr>
        <w:t>3</w:t>
      </w:r>
      <w:r>
        <w:rPr>
          <w:rFonts w:ascii="仿宋" w:hAnsi="仿宋" w:eastAsia="仿宋" w:cs="Times New Roman"/>
          <w:kern w:val="0"/>
          <w:sz w:val="32"/>
          <w:szCs w:val="32"/>
          <w:lang w:val="zh-CN"/>
        </w:rPr>
        <w:t>个，具有CISA、CISP、ISO27001等资质证书中的一种或多种；并依据项目实施情况及时配备充足的人员，项目经理及项目核心成员需提供简历及相关资质证明</w:t>
      </w:r>
      <w:r>
        <w:rPr>
          <w:rFonts w:hint="eastAsia" w:ascii="仿宋" w:hAnsi="仿宋" w:eastAsia="仿宋" w:cs="Times New Roman"/>
          <w:kern w:val="0"/>
          <w:sz w:val="32"/>
          <w:szCs w:val="32"/>
          <w:lang w:val="zh-CN"/>
        </w:rPr>
        <w:t>文件。</w:t>
      </w:r>
    </w:p>
    <w:p>
      <w:pPr>
        <w:autoSpaceDE w:val="0"/>
        <w:autoSpaceDN w:val="0"/>
        <w:adjustRightInd w:val="0"/>
        <w:spacing w:line="560" w:lineRule="atLeas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参与人员累加的服务案例应涵盖招标的各子项目内容。</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3</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投标人应根据项目实施的需要提出项目经理和项目组核心人员的工作量安排，具体到人天，整体工作量不少于</w:t>
      </w:r>
      <w:r>
        <w:rPr>
          <w:rFonts w:hint="eastAsia" w:ascii="仿宋" w:hAnsi="仿宋" w:eastAsia="仿宋" w:cs="Times New Roman"/>
          <w:kern w:val="0"/>
          <w:sz w:val="32"/>
          <w:szCs w:val="32"/>
          <w:lang w:val="zh-CN"/>
        </w:rPr>
        <w:t>3</w:t>
      </w:r>
      <w:r>
        <w:rPr>
          <w:rFonts w:ascii="仿宋" w:hAnsi="仿宋" w:eastAsia="仿宋" w:cs="Times New Roman"/>
          <w:kern w:val="0"/>
          <w:sz w:val="32"/>
          <w:szCs w:val="32"/>
          <w:lang w:val="zh-CN"/>
        </w:rPr>
        <w:t>人月。</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4</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项目经理和项目组核心成员需要通过本行的审核，通过审核的项目经理和项目核心成员原则上不允许调整，如有变动需事前征得本行的同意，仅有合同关系而非公司雇员的团队成员在面试时要明确提示。</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5</w:t>
      </w: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根据投标人建议的实施计划，需明确给出项目各阶段的工作范围、实施团队组织结构、双方成员构成以及成员职责。</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ascii="仿宋" w:hAnsi="仿宋" w:eastAsia="仿宋" w:cs="Times New Roman"/>
          <w:kern w:val="0"/>
          <w:sz w:val="32"/>
          <w:szCs w:val="32"/>
          <w:lang w:val="zh-CN"/>
        </w:rPr>
        <w:t>6.请投标人在应标材料中给出项目关键实施人员现场的长期性、稳定性保证承诺，并附带违约责任。</w:t>
      </w:r>
    </w:p>
    <w:p>
      <w:pPr>
        <w:autoSpaceDE w:val="0"/>
        <w:autoSpaceDN w:val="0"/>
        <w:adjustRightInd w:val="0"/>
        <w:spacing w:line="560" w:lineRule="atLeast"/>
        <w:ind w:firstLine="643" w:firstLineChars="200"/>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（四）文档要求</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中标人在项目中应按照有关规定、标准规范编写项目文档，在验收前，应向招标人提供以下项目文档：</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信息科技审计的审计计划</w:t>
      </w:r>
      <w:r>
        <w:rPr>
          <w:rFonts w:ascii="仿宋" w:hAnsi="仿宋" w:eastAsia="仿宋" w:cs="Times New Roman"/>
          <w:kern w:val="0"/>
          <w:sz w:val="32"/>
          <w:szCs w:val="32"/>
          <w:lang w:val="zh-CN"/>
        </w:rPr>
        <w:t>/程序、工作底稿、测试资料、问题清单、审计报告</w:t>
      </w:r>
      <w:r>
        <w:rPr>
          <w:rFonts w:hint="eastAsia" w:ascii="仿宋" w:hAnsi="仿宋" w:eastAsia="仿宋" w:cs="Times New Roman"/>
          <w:kern w:val="0"/>
          <w:sz w:val="32"/>
          <w:szCs w:val="32"/>
          <w:lang w:val="zh-CN"/>
        </w:rPr>
        <w:t>（</w:t>
      </w:r>
      <w:r>
        <w:rPr>
          <w:rFonts w:hint="eastAsia" w:ascii="仿宋" w:hAnsi="仿宋" w:eastAsia="仿宋" w:cs="Times New Roman"/>
          <w:kern w:val="0"/>
          <w:sz w:val="32"/>
          <w:szCs w:val="32"/>
        </w:rPr>
        <w:t>含子项目报告）</w:t>
      </w:r>
      <w:r>
        <w:rPr>
          <w:rFonts w:ascii="仿宋" w:hAnsi="仿宋" w:eastAsia="仿宋" w:cs="Times New Roman"/>
          <w:kern w:val="0"/>
          <w:sz w:val="32"/>
          <w:szCs w:val="32"/>
          <w:lang w:val="zh-CN"/>
        </w:rPr>
        <w:t>或审计咨询报告(管理建议书)、会议纪要、项目总结文档。</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项目管理文档，包括但不限于：</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1）项目工作说明书</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2）项目周报</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w:t>
      </w:r>
      <w:r>
        <w:rPr>
          <w:rFonts w:ascii="仿宋" w:hAnsi="仿宋" w:eastAsia="仿宋" w:cs="Times New Roman"/>
          <w:kern w:val="0"/>
          <w:sz w:val="32"/>
          <w:szCs w:val="32"/>
          <w:lang w:val="zh-CN"/>
        </w:rPr>
        <w:t>3）项目交付审批清单</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对于项目实施阶段目标设定的文档交付物，将作为本阶段工作完成的标志之一。对于文档交付物的描述应包含但不限于：各个阶段名称、阶段目标、交付物描述、形式（即文件、演示文稿等）、建议的接受标准、阶段负责人等，本行保留自由复制文档供自己使用的权利。</w:t>
      </w:r>
    </w:p>
    <w:p>
      <w:pPr>
        <w:autoSpaceDE w:val="0"/>
        <w:autoSpaceDN w:val="0"/>
        <w:adjustRightInd w:val="0"/>
        <w:spacing w:line="560" w:lineRule="atLeast"/>
        <w:ind w:firstLine="640" w:firstLineChars="200"/>
        <w:rPr>
          <w:rFonts w:ascii="仿宋" w:hAnsi="仿宋" w:eastAsia="仿宋" w:cs="Times New Roman"/>
          <w:kern w:val="0"/>
          <w:sz w:val="32"/>
          <w:szCs w:val="32"/>
          <w:lang w:val="zh-CN"/>
        </w:rPr>
      </w:pPr>
    </w:p>
    <w:p>
      <w:pPr>
        <w:pStyle w:val="2"/>
        <w:rPr>
          <w:rFonts w:ascii="仿宋" w:hAnsi="仿宋" w:eastAsia="仿宋" w:cs="Times New Roman"/>
          <w:kern w:val="0"/>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4"/>
        <w:spacing w:before="156"/>
        <w:jc w:val="left"/>
        <w:rPr>
          <w:rFonts w:ascii="仿宋" w:hAnsi="仿宋" w:eastAsia="仿宋"/>
          <w:color w:val="000000" w:themeColor="text1"/>
          <w:sz w:val="32"/>
          <w:szCs w:val="32"/>
          <w14:textFill>
            <w14:solidFill>
              <w14:schemeClr w14:val="tx1"/>
            </w14:solidFill>
          </w14:textFill>
        </w:rPr>
      </w:pPr>
      <w:bookmarkStart w:id="0" w:name="_Toc196242034"/>
      <w:r>
        <w:rPr>
          <w:rFonts w:hint="eastAsia" w:ascii="仿宋" w:hAnsi="仿宋" w:eastAsia="仿宋"/>
          <w:color w:val="000000" w:themeColor="text1"/>
          <w:sz w:val="32"/>
          <w:szCs w:val="32"/>
          <w14:textFill>
            <w14:solidFill>
              <w14:schemeClr w14:val="tx1"/>
            </w14:solidFill>
          </w14:textFill>
        </w:rPr>
        <w:t>附件2：</w:t>
      </w:r>
    </w:p>
    <w:p>
      <w:pPr>
        <w:pStyle w:val="4"/>
        <w:spacing w:before="15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承诺函</w:t>
      </w:r>
      <w:bookmarkEnd w:id="0"/>
    </w:p>
    <w:p>
      <w:pPr>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14:textFill>
            <w14:solidFill>
              <w14:schemeClr w14:val="tx1"/>
            </w14:solidFill>
          </w14:textFill>
        </w:rPr>
        <w:t>安徽新安银行</w:t>
      </w:r>
      <w:r>
        <w:rPr>
          <w:rFonts w:ascii="仿宋" w:hAnsi="仿宋" w:eastAsia="仿宋"/>
          <w:color w:val="000000" w:themeColor="text1"/>
          <w:sz w:val="32"/>
          <w:szCs w:val="32"/>
          <w14:textFill>
            <w14:solidFill>
              <w14:schemeClr w14:val="tx1"/>
            </w14:solidFill>
          </w14:textFill>
        </w:rPr>
        <w:t>：</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根据邀标文件的要求，我方现提供已签署和分别密封的正副本邀标文件，参加下列项目的谈判。</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安徽</w:t>
      </w:r>
      <w:r>
        <w:rPr>
          <w:rFonts w:hint="eastAsia" w:ascii="仿宋" w:hAnsi="仿宋" w:eastAsia="仿宋"/>
          <w:snapToGrid w:val="0"/>
          <w:color w:val="000000" w:themeColor="text1"/>
          <w:sz w:val="32"/>
          <w:szCs w:val="32"/>
          <w14:textFill>
            <w14:solidFill>
              <w14:schemeClr w14:val="tx1"/>
            </w14:solidFill>
          </w14:textFill>
        </w:rPr>
        <w:t>新安银行信息科技审计项目</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我方郑重承诺并声明：</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我方已认真阅读了全部采购邀标文件及其相关文件，清晰理解其内容及规约，不存在任何需质询和误解之处，同意接受文件的要求，对前述文件及规约、程序无异议和质疑，因此放弃对相关规约以及程序提出异议和质疑。</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我方承诺所提供的一切文件已经认真严格审核，一切文件内容均为全面真实、准确有效且毫无保留，绝无任何遗漏、虚假、伪造和夸大的成份，若出现违背诚实信用和未如实告知之处，愿承担相应的后果和法律责任。</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3、我方决不向采购人和评审小组进行商业贿赂，决不拒绝有关部门监督检查,决不提供虚假情况，如有违反，无条件接受贵方及相关管理部门的处罚。</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（1）绝不利用业务合作之机，有任何损害你行正当权益的行为。</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（2）绝不向你行工作人员送钱、物、有价证券和回扣等；绝不提供可能妨碍公正履行公务的吃请、娱乐、健身和旅游等消费活动。</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（3）绝不相互串通或与采购人工作人员串通进行谈判。</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（4）中选后，及时与采购人签订合同并严格执行项目合同。</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（5）如对你行给予其他形式优惠，将在邀标文件中或合同书中明确给予注明。</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（6）如果对谈判结果有异议，会实事求是向相关部门反映。</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4、我方派出的参与本项目的工作人员，均是已与我方签订正式劳动合同的在册工作人员,并已取得我方相关授权。</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5、谈判有效期为自递交邀标文件起至比选完成止。若我方中选，不论在任何时候，将按采购人的要求在规定时间内提供一切补充证明文件。</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6、我方完全服从采购人的评审结果。</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7、我方同意按中选通知书的要求，履行签订《采购合同》的义务。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8、我方对采购人的评审方法以及程序无异议，认可采购人对其评审方法和程序拥有最终解释权。</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9、如比选采购过程中产生争议的，我方与采购人可协商解决。协商不成的，我方同意向采购人所在地人民法院提起诉讼解决。</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10、我方承诺如有以下情形,我方放弃:</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(1)中选后，非因贵方原因和不可抗力造成无法与采购人签订合同。</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(2)无法在规定时间内向采购人提供必要的证明文件。</w:t>
      </w:r>
    </w:p>
    <w:p>
      <w:pPr>
        <w:ind w:firstLine="640" w:firstLineChars="200"/>
        <w:jc w:val="left"/>
        <w:rPr>
          <w:rFonts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承诺人：                           （机构公章）</w:t>
      </w:r>
    </w:p>
    <w:p>
      <w:pPr>
        <w:ind w:firstLine="640" w:firstLineChars="200"/>
        <w:jc w:val="left"/>
        <w:rPr>
          <w:rFonts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法定代表人</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（亲笔签名或签章）</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ind w:firstLine="4160" w:firstLineChars="13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承诺日期：</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年 月  日</w:t>
      </w:r>
    </w:p>
    <w:p>
      <w:pPr>
        <w:ind w:firstLine="640" w:firstLineChars="200"/>
        <w:jc w:val="left"/>
        <w:rPr>
          <w:rFonts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注：本承诺函内容不得擅自修改。</w:t>
      </w:r>
    </w:p>
    <w:p>
      <w:pPr>
        <w:jc w:val="left"/>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3"/>
        <w:rPr>
          <w:rFonts w:ascii="仿宋" w:hAnsi="仿宋" w:eastAsia="仿宋" w:cs="Times New Roman"/>
          <w:kern w:val="0"/>
          <w:sz w:val="32"/>
          <w:szCs w:val="32"/>
          <w:lang w:val="zh-CN"/>
        </w:rPr>
      </w:pPr>
    </w:p>
    <w:p>
      <w:pPr>
        <w:pStyle w:val="4"/>
        <w:tabs>
          <w:tab w:val="left" w:pos="6075"/>
        </w:tabs>
        <w:spacing w:before="156"/>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附件3：</w:t>
      </w:r>
    </w:p>
    <w:p>
      <w:pPr>
        <w:pStyle w:val="4"/>
        <w:tabs>
          <w:tab w:val="left" w:pos="6075"/>
        </w:tabs>
        <w:spacing w:before="15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商务报价表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项目名称：安徽</w:t>
      </w:r>
      <w:r>
        <w:rPr>
          <w:rFonts w:hint="eastAsia" w:ascii="仿宋" w:hAnsi="仿宋" w:eastAsia="仿宋"/>
          <w:snapToGrid w:val="0"/>
          <w:color w:val="000000" w:themeColor="text1"/>
          <w:sz w:val="32"/>
          <w:szCs w:val="32"/>
          <w14:textFill>
            <w14:solidFill>
              <w14:schemeClr w14:val="tx1"/>
            </w14:solidFill>
          </w14:textFill>
        </w:rPr>
        <w:t>新安银行信息科技审计项目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项目费用报价金额（大写）：</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其他承诺：</w:t>
      </w:r>
    </w:p>
    <w:p>
      <w:pPr>
        <w:numPr>
          <w:ilvl w:val="0"/>
          <w:numId w:val="3"/>
        </w:numPr>
        <w:tabs>
          <w:tab w:val="clear" w:pos="420"/>
        </w:tabs>
        <w:ind w:left="840" w:hanging="36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表述务求准确无误，项目费用填写限于中文大写；</w:t>
      </w:r>
    </w:p>
    <w:p>
      <w:pPr>
        <w:numPr>
          <w:ilvl w:val="0"/>
          <w:numId w:val="3"/>
        </w:numPr>
        <w:tabs>
          <w:tab w:val="clear" w:pos="420"/>
        </w:tabs>
        <w:ind w:left="840" w:hanging="36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采购人有权将含糊不清或不确定的内容视为无效；</w:t>
      </w:r>
    </w:p>
    <w:p>
      <w:pPr>
        <w:numPr>
          <w:ilvl w:val="0"/>
          <w:numId w:val="3"/>
        </w:numPr>
        <w:tabs>
          <w:tab w:val="clear" w:pos="420"/>
        </w:tabs>
        <w:ind w:left="840" w:hanging="36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项目费用金额包含项目所有费用及供应商为项目实施而支付的交通、食宿、通讯、税费等全部费用；</w:t>
      </w:r>
    </w:p>
    <w:p>
      <w:pPr>
        <w:numPr>
          <w:ilvl w:val="0"/>
          <w:numId w:val="3"/>
        </w:numPr>
        <w:tabs>
          <w:tab w:val="clear" w:pos="420"/>
        </w:tabs>
        <w:ind w:left="840" w:hanging="36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本表内未明确列述的项目费用应视为包括在项目费用金额之内。</w:t>
      </w:r>
    </w:p>
    <w:p>
      <w:pPr>
        <w:ind w:firstLine="640" w:firstLineChars="200"/>
        <w:jc w:val="righ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ind w:firstLine="640" w:firstLineChars="20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（法定代表人或其正式授权人签字并加盖公章）</w:t>
      </w:r>
    </w:p>
    <w:p>
      <w:pPr>
        <w:jc w:val="left"/>
        <w:rPr>
          <w:rFonts w:ascii="仿宋" w:hAnsi="仿宋" w:eastAsia="仿宋"/>
          <w:color w:val="000000" w:themeColor="text1"/>
          <w:sz w:val="32"/>
          <w:szCs w:val="32"/>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日</w:t>
      </w:r>
    </w:p>
    <w:p/>
    <w:p>
      <w:pPr>
        <w:pStyle w:val="3"/>
        <w:rPr>
          <w:rFonts w:ascii="仿宋" w:hAnsi="仿宋" w:eastAsia="仿宋" w:cs="Times New Roman"/>
          <w:kern w:val="0"/>
          <w:sz w:val="32"/>
          <w:szCs w:val="32"/>
          <w:lang w:val="zh-CN"/>
        </w:rPr>
      </w:pPr>
    </w:p>
    <w:p>
      <w:pPr>
        <w:rPr>
          <w:rFonts w:ascii="仿宋" w:hAnsi="仿宋" w:eastAsia="仿宋"/>
          <w:sz w:val="32"/>
          <w:szCs w:val="32"/>
        </w:rPr>
      </w:pPr>
    </w:p>
    <w:p>
      <w:pPr>
        <w:pStyle w:val="3"/>
        <w:rPr>
          <w:rFonts w:ascii="Times New Roman" w:hAnsi="Times New Roman" w:eastAsia="仿宋_GB2312"/>
          <w:sz w:val="30"/>
          <w:szCs w:val="30"/>
        </w:rPr>
      </w:pPr>
    </w:p>
    <w:p>
      <w:pPr>
        <w:pStyle w:val="3"/>
        <w:rPr>
          <w:rFonts w:ascii="Times New Roman" w:hAnsi="Times New Roman" w:eastAsia="仿宋_GB2312"/>
          <w:sz w:val="30"/>
          <w:szCs w:val="30"/>
        </w:rPr>
      </w:pPr>
    </w:p>
    <w:p>
      <w:pPr>
        <w:pStyle w:val="3"/>
        <w:rPr>
          <w:rFonts w:ascii="Times New Roman" w:hAnsi="Times New Roman" w:eastAsia="仿宋_GB2312"/>
          <w:sz w:val="30"/>
          <w:szCs w:val="30"/>
        </w:rPr>
      </w:pPr>
    </w:p>
    <w:p>
      <w:pPr>
        <w:pStyle w:val="3"/>
        <w:rPr>
          <w:rFonts w:ascii="Times New Roman" w:hAnsi="Times New Roman" w:eastAsia="仿宋_GB2312"/>
          <w:sz w:val="30"/>
          <w:szCs w:val="30"/>
        </w:rPr>
      </w:pPr>
    </w:p>
    <w:p>
      <w:pPr>
        <w:pStyle w:val="3"/>
        <w:rPr>
          <w:rFonts w:ascii="Times New Roman" w:hAnsi="Times New Roman" w:eastAsia="仿宋_GB2312"/>
          <w:sz w:val="30"/>
          <w:szCs w:val="30"/>
        </w:rPr>
      </w:pPr>
    </w:p>
    <w:p>
      <w:pPr>
        <w:pStyle w:val="3"/>
        <w:rPr>
          <w:rFonts w:ascii="Times New Roman" w:hAnsi="Times New Roman" w:eastAsia="仿宋_GB2312"/>
          <w:sz w:val="30"/>
          <w:szCs w:val="30"/>
        </w:rPr>
      </w:pPr>
    </w:p>
    <w:p>
      <w:pPr>
        <w:pStyle w:val="3"/>
        <w:rPr>
          <w:rFonts w:ascii="Times New Roman" w:hAnsi="Times New Roman" w:eastAsia="仿宋_GB2312"/>
          <w:sz w:val="30"/>
          <w:szCs w:val="30"/>
        </w:rPr>
      </w:pPr>
    </w:p>
    <w:p>
      <w:pPr>
        <w:autoSpaceDE w:val="0"/>
        <w:autoSpaceDN w:val="0"/>
        <w:adjustRightInd w:val="0"/>
        <w:spacing w:line="560" w:lineRule="atLeast"/>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附件</w:t>
      </w:r>
      <w:r>
        <w:rPr>
          <w:rFonts w:hint="eastAsia" w:ascii="仿宋" w:hAnsi="仿宋" w:eastAsia="仿宋" w:cs="Times New Roman"/>
          <w:b/>
          <w:bCs/>
          <w:kern w:val="0"/>
          <w:sz w:val="32"/>
          <w:szCs w:val="32"/>
        </w:rPr>
        <w:t>4</w:t>
      </w:r>
      <w:r>
        <w:rPr>
          <w:rFonts w:hint="eastAsia" w:ascii="仿宋" w:hAnsi="仿宋" w:eastAsia="仿宋" w:cs="Times New Roman"/>
          <w:b/>
          <w:bCs/>
          <w:kern w:val="0"/>
          <w:sz w:val="32"/>
          <w:szCs w:val="32"/>
          <w:lang w:val="zh-CN"/>
        </w:rPr>
        <w:t>：</w:t>
      </w:r>
    </w:p>
    <w:p>
      <w:pPr>
        <w:autoSpaceDE w:val="0"/>
        <w:autoSpaceDN w:val="0"/>
        <w:adjustRightInd w:val="0"/>
        <w:spacing w:line="560" w:lineRule="atLeast"/>
        <w:jc w:val="center"/>
        <w:rPr>
          <w:rFonts w:ascii="仿宋" w:hAnsi="仿宋" w:eastAsia="仿宋" w:cs="Times New Roman"/>
          <w:b/>
          <w:bCs/>
          <w:kern w:val="0"/>
          <w:sz w:val="32"/>
          <w:szCs w:val="32"/>
          <w:lang w:val="zh-CN"/>
        </w:rPr>
      </w:pPr>
      <w:r>
        <w:rPr>
          <w:rFonts w:hint="eastAsia" w:ascii="仿宋" w:hAnsi="仿宋" w:eastAsia="仿宋" w:cs="Times New Roman"/>
          <w:b/>
          <w:bCs/>
          <w:kern w:val="0"/>
          <w:sz w:val="32"/>
          <w:szCs w:val="32"/>
          <w:lang w:val="zh-CN"/>
        </w:rPr>
        <w:t>投标人</w:t>
      </w:r>
      <w:r>
        <w:rPr>
          <w:rFonts w:ascii="仿宋" w:hAnsi="仿宋" w:eastAsia="仿宋" w:cs="Times New Roman"/>
          <w:b/>
          <w:bCs/>
          <w:kern w:val="0"/>
          <w:sz w:val="32"/>
          <w:szCs w:val="32"/>
          <w:lang w:val="zh-CN"/>
        </w:rPr>
        <w:t>简介</w:t>
      </w:r>
      <w:r>
        <w:rPr>
          <w:rFonts w:hint="eastAsia" w:ascii="仿宋" w:hAnsi="仿宋" w:eastAsia="仿宋" w:cs="Times New Roman"/>
          <w:b/>
          <w:bCs/>
          <w:kern w:val="0"/>
          <w:sz w:val="32"/>
          <w:szCs w:val="32"/>
          <w:lang w:val="zh-CN"/>
        </w:rPr>
        <w:t>及业绩一览表</w:t>
      </w:r>
    </w:p>
    <w:p>
      <w:pPr>
        <w:autoSpaceDE w:val="0"/>
        <w:autoSpaceDN w:val="0"/>
        <w:adjustRightInd w:val="0"/>
        <w:spacing w:line="560"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（格式不限，但至少应包括公司规模、公司组织机构、技术力量、相关金融系统类似项目典型案例介绍等内容。）</w:t>
      </w:r>
    </w:p>
    <w:p>
      <w:pPr>
        <w:autoSpaceDE w:val="0"/>
        <w:autoSpaceDN w:val="0"/>
        <w:adjustRightInd w:val="0"/>
        <w:spacing w:line="560" w:lineRule="atLeast"/>
        <w:ind w:firstLine="960" w:firstLineChars="300"/>
        <w:rPr>
          <w:rFonts w:ascii="仿宋" w:hAnsi="仿宋" w:eastAsia="仿宋" w:cs="Times New Roman"/>
          <w:kern w:val="0"/>
          <w:sz w:val="32"/>
          <w:szCs w:val="32"/>
          <w:lang w:val="zh-CN"/>
        </w:rPr>
      </w:pPr>
      <w:r>
        <w:rPr>
          <w:rFonts w:ascii="仿宋" w:hAnsi="仿宋" w:eastAsia="仿宋" w:cs="Times New Roman"/>
          <w:color w:val="000000"/>
          <w:kern w:val="44"/>
          <w:sz w:val="32"/>
          <w:szCs w:val="32"/>
        </w:rPr>
        <w:t xml:space="preserve">类似项目业绩一览表          </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88"/>
        <w:gridCol w:w="2551"/>
        <w:gridCol w:w="2410"/>
        <w:gridCol w:w="1559"/>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88" w:type="dxa"/>
            <w:tcBorders>
              <w:top w:val="single" w:color="auto" w:sz="4" w:space="0"/>
              <w:left w:val="single" w:color="auto" w:sz="4" w:space="0"/>
              <w:bottom w:val="single" w:color="auto" w:sz="6" w:space="0"/>
              <w:right w:val="single" w:color="auto" w:sz="6" w:space="0"/>
            </w:tcBorders>
            <w:shd w:val="clear" w:color="auto" w:fill="E0E0E0"/>
            <w:vAlign w:val="center"/>
          </w:tcPr>
          <w:p>
            <w:pPr>
              <w:spacing w:line="560" w:lineRule="atLeast"/>
              <w:rPr>
                <w:rFonts w:ascii="仿宋" w:hAnsi="仿宋" w:eastAsia="仿宋" w:cs="Times New Roman"/>
                <w:color w:val="000000"/>
                <w:sz w:val="32"/>
                <w:szCs w:val="32"/>
              </w:rPr>
            </w:pPr>
            <w:r>
              <w:rPr>
                <w:rFonts w:ascii="仿宋" w:hAnsi="仿宋" w:eastAsia="仿宋" w:cs="Times New Roman"/>
                <w:color w:val="000000"/>
                <w:sz w:val="32"/>
                <w:szCs w:val="32"/>
              </w:rPr>
              <w:t>年份</w:t>
            </w:r>
          </w:p>
        </w:tc>
        <w:tc>
          <w:tcPr>
            <w:tcW w:w="2551" w:type="dxa"/>
            <w:tcBorders>
              <w:top w:val="single" w:color="auto" w:sz="4" w:space="0"/>
              <w:left w:val="single" w:color="auto" w:sz="6" w:space="0"/>
              <w:bottom w:val="single" w:color="auto" w:sz="6" w:space="0"/>
              <w:right w:val="single" w:color="auto" w:sz="6" w:space="0"/>
            </w:tcBorders>
            <w:shd w:val="clear" w:color="auto" w:fill="E0E0E0"/>
            <w:vAlign w:val="center"/>
          </w:tcPr>
          <w:p>
            <w:pPr>
              <w:spacing w:line="560" w:lineRule="atLeast"/>
              <w:rPr>
                <w:rFonts w:ascii="仿宋" w:hAnsi="仿宋" w:eastAsia="仿宋" w:cs="Times New Roman"/>
                <w:color w:val="000000"/>
                <w:sz w:val="32"/>
                <w:szCs w:val="32"/>
              </w:rPr>
            </w:pPr>
            <w:r>
              <w:rPr>
                <w:rFonts w:ascii="仿宋" w:hAnsi="仿宋" w:eastAsia="仿宋" w:cs="Times New Roman"/>
                <w:color w:val="000000"/>
                <w:sz w:val="32"/>
                <w:szCs w:val="32"/>
              </w:rPr>
              <w:t>用户名称</w:t>
            </w:r>
          </w:p>
        </w:tc>
        <w:tc>
          <w:tcPr>
            <w:tcW w:w="2410" w:type="dxa"/>
            <w:tcBorders>
              <w:top w:val="single" w:color="auto" w:sz="4" w:space="0"/>
              <w:left w:val="single" w:color="auto" w:sz="6" w:space="0"/>
              <w:bottom w:val="single" w:color="auto" w:sz="6" w:space="0"/>
              <w:right w:val="single" w:color="auto" w:sz="6" w:space="0"/>
            </w:tcBorders>
            <w:shd w:val="clear" w:color="auto" w:fill="E0E0E0"/>
            <w:vAlign w:val="center"/>
          </w:tcPr>
          <w:p>
            <w:pPr>
              <w:spacing w:line="560" w:lineRule="atLeast"/>
              <w:rPr>
                <w:rFonts w:ascii="仿宋" w:hAnsi="仿宋" w:eastAsia="仿宋" w:cs="Times New Roman"/>
                <w:color w:val="000000"/>
                <w:sz w:val="32"/>
                <w:szCs w:val="32"/>
              </w:rPr>
            </w:pPr>
            <w:r>
              <w:rPr>
                <w:rFonts w:ascii="仿宋" w:hAnsi="仿宋" w:eastAsia="仿宋" w:cs="Times New Roman"/>
                <w:color w:val="000000"/>
                <w:sz w:val="32"/>
                <w:szCs w:val="32"/>
              </w:rPr>
              <w:t>项目名称</w:t>
            </w:r>
          </w:p>
        </w:tc>
        <w:tc>
          <w:tcPr>
            <w:tcW w:w="1559" w:type="dxa"/>
            <w:tcBorders>
              <w:top w:val="single" w:color="auto" w:sz="4" w:space="0"/>
              <w:left w:val="single" w:color="auto" w:sz="6" w:space="0"/>
              <w:bottom w:val="single" w:color="auto" w:sz="6" w:space="0"/>
              <w:right w:val="single" w:color="auto" w:sz="6" w:space="0"/>
            </w:tcBorders>
            <w:shd w:val="clear" w:color="auto" w:fill="E0E0E0"/>
            <w:vAlign w:val="center"/>
          </w:tcPr>
          <w:p>
            <w:pPr>
              <w:spacing w:line="560" w:lineRule="atLeast"/>
              <w:rPr>
                <w:rFonts w:ascii="仿宋" w:hAnsi="仿宋" w:eastAsia="仿宋" w:cs="Times New Roman"/>
                <w:color w:val="000000"/>
                <w:sz w:val="32"/>
                <w:szCs w:val="32"/>
              </w:rPr>
            </w:pPr>
            <w:r>
              <w:rPr>
                <w:rFonts w:ascii="仿宋" w:hAnsi="仿宋" w:eastAsia="仿宋" w:cs="Times New Roman"/>
                <w:color w:val="000000"/>
                <w:sz w:val="32"/>
                <w:szCs w:val="32"/>
              </w:rPr>
              <w:t>完成时间</w:t>
            </w:r>
          </w:p>
        </w:tc>
        <w:tc>
          <w:tcPr>
            <w:tcW w:w="1701" w:type="dxa"/>
            <w:tcBorders>
              <w:top w:val="single" w:color="auto" w:sz="4" w:space="0"/>
              <w:left w:val="single" w:color="auto" w:sz="4" w:space="0"/>
              <w:bottom w:val="single" w:color="auto" w:sz="6" w:space="0"/>
              <w:right w:val="single" w:color="auto" w:sz="4" w:space="0"/>
            </w:tcBorders>
            <w:shd w:val="clear" w:color="auto" w:fill="E0E0E0"/>
            <w:vAlign w:val="center"/>
          </w:tcPr>
          <w:p>
            <w:pPr>
              <w:spacing w:line="560" w:lineRule="atLeast"/>
              <w:rPr>
                <w:rFonts w:ascii="仿宋" w:hAnsi="仿宋" w:eastAsia="仿宋" w:cs="Times New Roman"/>
                <w:color w:val="000000"/>
                <w:sz w:val="32"/>
                <w:szCs w:val="32"/>
              </w:rPr>
            </w:pPr>
            <w:r>
              <w:rPr>
                <w:rFonts w:ascii="仿宋" w:hAnsi="仿宋" w:eastAsia="仿宋"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88" w:type="dxa"/>
            <w:tcBorders>
              <w:top w:val="single" w:color="auto" w:sz="6" w:space="0"/>
              <w:left w:val="single" w:color="auto" w:sz="4"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701" w:type="dxa"/>
            <w:tcBorders>
              <w:top w:val="single" w:color="auto" w:sz="6" w:space="0"/>
              <w:left w:val="single" w:color="auto" w:sz="4" w:space="0"/>
              <w:bottom w:val="single" w:color="auto" w:sz="6" w:space="0"/>
              <w:right w:val="single" w:color="auto" w:sz="4" w:space="0"/>
            </w:tcBorders>
            <w:vAlign w:val="center"/>
          </w:tcPr>
          <w:p>
            <w:pPr>
              <w:spacing w:line="560" w:lineRule="atLeast"/>
              <w:ind w:firstLine="640" w:firstLineChars="200"/>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88" w:type="dxa"/>
            <w:tcBorders>
              <w:top w:val="single" w:color="auto" w:sz="6" w:space="0"/>
              <w:left w:val="single" w:color="auto" w:sz="4"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701" w:type="dxa"/>
            <w:tcBorders>
              <w:top w:val="single" w:color="auto" w:sz="6" w:space="0"/>
              <w:left w:val="single" w:color="auto" w:sz="4" w:space="0"/>
              <w:bottom w:val="single" w:color="auto" w:sz="6" w:space="0"/>
              <w:right w:val="single" w:color="auto" w:sz="4" w:space="0"/>
            </w:tcBorders>
            <w:vAlign w:val="center"/>
          </w:tcPr>
          <w:p>
            <w:pPr>
              <w:spacing w:line="560" w:lineRule="atLeast"/>
              <w:ind w:firstLine="640" w:firstLineChars="200"/>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88" w:type="dxa"/>
            <w:tcBorders>
              <w:top w:val="single" w:color="auto" w:sz="6" w:space="0"/>
              <w:left w:val="single" w:color="auto" w:sz="4"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701" w:type="dxa"/>
            <w:tcBorders>
              <w:top w:val="single" w:color="auto" w:sz="6" w:space="0"/>
              <w:left w:val="single" w:color="auto" w:sz="4" w:space="0"/>
              <w:bottom w:val="single" w:color="auto" w:sz="6" w:space="0"/>
              <w:right w:val="single" w:color="auto" w:sz="4" w:space="0"/>
            </w:tcBorders>
            <w:vAlign w:val="center"/>
          </w:tcPr>
          <w:p>
            <w:pPr>
              <w:spacing w:line="560" w:lineRule="atLeast"/>
              <w:ind w:firstLine="640" w:firstLineChars="200"/>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88" w:type="dxa"/>
            <w:tcBorders>
              <w:top w:val="single" w:color="auto" w:sz="6" w:space="0"/>
              <w:left w:val="single" w:color="auto" w:sz="4"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2551" w:type="dxa"/>
            <w:tcBorders>
              <w:top w:val="single" w:color="auto" w:sz="6" w:space="0"/>
              <w:left w:val="single" w:color="auto" w:sz="6" w:space="0"/>
              <w:bottom w:val="single" w:color="auto" w:sz="6" w:space="0"/>
              <w:right w:val="single" w:color="auto" w:sz="4" w:space="0"/>
            </w:tcBorders>
            <w:vAlign w:val="center"/>
          </w:tcPr>
          <w:p>
            <w:pPr>
              <w:spacing w:line="560" w:lineRule="atLeast"/>
              <w:ind w:firstLine="640" w:firstLineChars="200"/>
              <w:rPr>
                <w:rFonts w:ascii="仿宋" w:hAnsi="仿宋" w:eastAsia="仿宋" w:cs="Times New Roman"/>
                <w:color w:val="000000"/>
                <w:sz w:val="32"/>
                <w:szCs w:val="32"/>
              </w:rPr>
            </w:pPr>
          </w:p>
        </w:tc>
        <w:tc>
          <w:tcPr>
            <w:tcW w:w="2410" w:type="dxa"/>
            <w:tcBorders>
              <w:top w:val="single" w:color="auto" w:sz="6" w:space="0"/>
              <w:left w:val="single" w:color="auto" w:sz="4"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560" w:lineRule="atLeast"/>
              <w:ind w:firstLine="640" w:firstLineChars="200"/>
              <w:rPr>
                <w:rFonts w:ascii="仿宋" w:hAnsi="仿宋" w:eastAsia="仿宋" w:cs="Times New Roman"/>
                <w:color w:val="000000"/>
                <w:sz w:val="32"/>
                <w:szCs w:val="32"/>
              </w:rPr>
            </w:pPr>
          </w:p>
        </w:tc>
        <w:tc>
          <w:tcPr>
            <w:tcW w:w="1701" w:type="dxa"/>
            <w:tcBorders>
              <w:top w:val="single" w:color="auto" w:sz="6" w:space="0"/>
              <w:left w:val="single" w:color="auto" w:sz="4" w:space="0"/>
              <w:bottom w:val="single" w:color="auto" w:sz="6" w:space="0"/>
              <w:right w:val="single" w:color="auto" w:sz="4" w:space="0"/>
            </w:tcBorders>
            <w:vAlign w:val="center"/>
          </w:tcPr>
          <w:p>
            <w:pPr>
              <w:spacing w:line="560" w:lineRule="atLeast"/>
              <w:ind w:firstLine="640" w:firstLineChars="200"/>
              <w:rPr>
                <w:rFonts w:ascii="仿宋" w:hAnsi="仿宋" w:eastAsia="仿宋" w:cs="Times New Roman"/>
                <w:color w:val="000000"/>
                <w:sz w:val="32"/>
                <w:szCs w:val="32"/>
              </w:rPr>
            </w:pPr>
          </w:p>
        </w:tc>
      </w:tr>
    </w:tbl>
    <w:p>
      <w:pPr>
        <w:spacing w:line="560" w:lineRule="atLeast"/>
        <w:ind w:firstLine="640" w:firstLineChars="200"/>
        <w:rPr>
          <w:rFonts w:ascii="仿宋" w:hAnsi="仿宋" w:eastAsia="仿宋" w:cs="Times New Roman"/>
          <w:color w:val="000000"/>
          <w:sz w:val="32"/>
          <w:szCs w:val="32"/>
        </w:rPr>
      </w:pPr>
    </w:p>
    <w:p>
      <w:pPr>
        <w:spacing w:line="560"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注：</w:t>
      </w:r>
      <w:r>
        <w:rPr>
          <w:rFonts w:hint="eastAsia" w:ascii="仿宋" w:hAnsi="仿宋" w:eastAsia="仿宋" w:cs="Times New Roman"/>
          <w:color w:val="000000"/>
          <w:sz w:val="32"/>
          <w:szCs w:val="32"/>
        </w:rPr>
        <w:t>投标人</w:t>
      </w:r>
      <w:r>
        <w:rPr>
          <w:rFonts w:ascii="仿宋" w:hAnsi="仿宋" w:eastAsia="仿宋" w:cs="Times New Roman"/>
          <w:color w:val="000000"/>
          <w:sz w:val="32"/>
          <w:szCs w:val="32"/>
        </w:rPr>
        <w:t>以上业绩需提供合同复印件。</w:t>
      </w:r>
    </w:p>
    <w:p>
      <w:pPr>
        <w:spacing w:line="560" w:lineRule="atLeast"/>
        <w:ind w:firstLine="640" w:firstLineChars="200"/>
        <w:rPr>
          <w:rFonts w:ascii="仿宋" w:hAnsi="仿宋" w:eastAsia="仿宋" w:cs="Times New Roman"/>
          <w:color w:val="000000"/>
          <w:sz w:val="32"/>
          <w:szCs w:val="32"/>
        </w:rPr>
      </w:pPr>
    </w:p>
    <w:p>
      <w:pPr>
        <w:spacing w:line="560"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投标人</w:t>
      </w:r>
      <w:r>
        <w:rPr>
          <w:rFonts w:ascii="仿宋" w:hAnsi="仿宋" w:eastAsia="仿宋" w:cs="Times New Roman"/>
          <w:color w:val="000000"/>
          <w:sz w:val="32"/>
          <w:szCs w:val="32"/>
        </w:rPr>
        <w:t>名称：               （盖章）</w:t>
      </w:r>
    </w:p>
    <w:p>
      <w:pPr>
        <w:spacing w:line="560" w:lineRule="atLeast"/>
        <w:ind w:firstLine="640" w:firstLineChars="200"/>
        <w:rPr>
          <w:rFonts w:ascii="仿宋" w:hAnsi="仿宋" w:eastAsia="仿宋" w:cs="Times New Roman"/>
          <w:color w:val="000000"/>
          <w:sz w:val="32"/>
          <w:szCs w:val="32"/>
        </w:rPr>
      </w:pPr>
    </w:p>
    <w:p>
      <w:pPr>
        <w:spacing w:line="560"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          法定代表人或授权代表（签字或盖章）：</w:t>
      </w:r>
    </w:p>
    <w:p>
      <w:pPr>
        <w:spacing w:line="560" w:lineRule="atLeast"/>
        <w:ind w:firstLine="640" w:firstLineChars="200"/>
        <w:rPr>
          <w:rFonts w:ascii="仿宋" w:hAnsi="仿宋" w:eastAsia="仿宋" w:cs="Times New Roman"/>
          <w:color w:val="000000"/>
          <w:sz w:val="32"/>
          <w:szCs w:val="32"/>
        </w:rPr>
      </w:pPr>
    </w:p>
    <w:p>
      <w:pPr>
        <w:spacing w:line="560"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            投标日期:      年    月    日</w:t>
      </w:r>
    </w:p>
    <w:p>
      <w:pPr>
        <w:pStyle w:val="3"/>
        <w:rPr>
          <w:rFonts w:ascii="仿宋" w:hAnsi="仿宋" w:eastAsia="仿宋" w:cs="Calibri"/>
          <w:kern w:val="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BC0D5"/>
    <w:multiLevelType w:val="singleLevel"/>
    <w:tmpl w:val="CDABC0D5"/>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35DA37B"/>
    <w:multiLevelType w:val="singleLevel"/>
    <w:tmpl w:val="535DA37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MDc2NGVmMjc0NDMxODIzMjJiY2U3ZTdjMTk3ODUifQ=="/>
  </w:docVars>
  <w:rsids>
    <w:rsidRoot w:val="00B87713"/>
    <w:rsid w:val="00081A2B"/>
    <w:rsid w:val="00082199"/>
    <w:rsid w:val="0010722E"/>
    <w:rsid w:val="007F5C8A"/>
    <w:rsid w:val="00824191"/>
    <w:rsid w:val="00901BEE"/>
    <w:rsid w:val="00A06B74"/>
    <w:rsid w:val="00B87713"/>
    <w:rsid w:val="00BF00A1"/>
    <w:rsid w:val="00C909FF"/>
    <w:rsid w:val="00D745C2"/>
    <w:rsid w:val="00E57F07"/>
    <w:rsid w:val="00FB77B9"/>
    <w:rsid w:val="031642C2"/>
    <w:rsid w:val="0BE85566"/>
    <w:rsid w:val="1A2F741E"/>
    <w:rsid w:val="293D4E4D"/>
    <w:rsid w:val="304A60A2"/>
    <w:rsid w:val="3E2B612F"/>
    <w:rsid w:val="42792B0A"/>
    <w:rsid w:val="6B745438"/>
    <w:rsid w:val="6C7F08A6"/>
    <w:rsid w:val="6DF85F9D"/>
    <w:rsid w:val="7E17797B"/>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Lines="50" w:after="100" w:afterAutospacing="1"/>
      <w:outlineLvl w:val="0"/>
    </w:pPr>
    <w:rPr>
      <w:b/>
      <w:bCs/>
      <w:kern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579" w:lineRule="exact"/>
    </w:pPr>
    <w:rPr>
      <w:rFonts w:eastAsia="仿宋_GB2312"/>
      <w:sz w:val="32"/>
    </w:rPr>
  </w:style>
  <w:style w:type="paragraph" w:styleId="3">
    <w:name w:val="Body Text 2"/>
    <w:basedOn w:val="1"/>
    <w:qFormat/>
    <w:uiPriority w:val="0"/>
    <w:pPr>
      <w:widowControl/>
      <w:snapToGrid w:val="0"/>
      <w:spacing w:line="0" w:lineRule="atLeast"/>
      <w:jc w:val="left"/>
    </w:pPr>
    <w:rPr>
      <w:rFonts w:hAnsi="宋体" w:eastAsia="宋体"/>
      <w:color w:val="00000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uiPriority w:val="99"/>
    <w:rPr>
      <w:color w:val="0000FF"/>
      <w:u w:val="single"/>
    </w:rPr>
  </w:style>
  <w:style w:type="character" w:customStyle="1" w:styleId="11">
    <w:name w:val="item_views"/>
    <w:basedOn w:val="9"/>
    <w:uiPriority w:val="0"/>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851</Words>
  <Characters>4854</Characters>
  <Lines>40</Lines>
  <Paragraphs>11</Paragraphs>
  <TotalTime>39</TotalTime>
  <ScaleCrop>false</ScaleCrop>
  <LinksUpToDate>false</LinksUpToDate>
  <CharactersWithSpaces>5694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2022-08-09T02:10:00Z</dcterms:created>
  <dc:creator>Windows 用户</dc:creator>
  <cp:lastModifiedBy>BOYZ</cp:lastModifiedBy>
  <dcterms:modified xsi:type="dcterms:W3CDTF">2022-11-11T07:44:04Z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44D1EE15136845D4B42FF72241E53975</vt:lpwstr>
  </property>
</Properties>
</file>